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E920" w14:textId="77777777" w:rsidR="00040558" w:rsidRPr="00896CF7" w:rsidRDefault="00040558" w:rsidP="00040558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896CF7">
        <w:rPr>
          <w:rFonts w:ascii="Trebuchet MS" w:hAnsi="Trebuchet MS"/>
          <w:sz w:val="36"/>
          <w:szCs w:val="36"/>
        </w:rPr>
        <w:t>AP Euro Unit 2</w:t>
      </w:r>
    </w:p>
    <w:p w14:paraId="346B3543" w14:textId="77777777" w:rsidR="00A62D05" w:rsidRPr="00896CF7" w:rsidRDefault="00040558" w:rsidP="00040558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896CF7">
        <w:rPr>
          <w:rFonts w:ascii="Trebuchet MS" w:hAnsi="Trebuchet MS"/>
          <w:sz w:val="36"/>
          <w:szCs w:val="36"/>
        </w:rPr>
        <w:t>Age of Reformation</w:t>
      </w:r>
    </w:p>
    <w:p w14:paraId="0FE70D81" w14:textId="77777777" w:rsidR="00040558" w:rsidRDefault="00040558" w:rsidP="00040558">
      <w:pPr>
        <w:pStyle w:val="NoSpacing"/>
      </w:pPr>
    </w:p>
    <w:p w14:paraId="2DFDD040" w14:textId="77777777" w:rsidR="00040558" w:rsidRDefault="00040558" w:rsidP="00896CF7">
      <w:pPr>
        <w:pStyle w:val="NoSpacing"/>
        <w:jc w:val="center"/>
      </w:pPr>
      <w:r>
        <w:rPr>
          <w:noProof/>
        </w:rPr>
        <w:drawing>
          <wp:inline distT="0" distB="0" distL="0" distR="0" wp14:anchorId="7C1C60FD" wp14:editId="67C1C1F1">
            <wp:extent cx="4142364" cy="1775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ormation-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986" cy="18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AFE8A" w14:textId="77777777" w:rsidR="00040558" w:rsidRDefault="00040558" w:rsidP="00040558">
      <w:pPr>
        <w:pStyle w:val="NoSpacing"/>
      </w:pPr>
    </w:p>
    <w:p w14:paraId="7573E56C" w14:textId="28437C70" w:rsidR="00040558" w:rsidRPr="001B5542" w:rsidRDefault="001B5542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>Jan</w:t>
      </w:r>
      <w:r w:rsidR="00040558" w:rsidRPr="001B5542">
        <w:rPr>
          <w:rFonts w:ascii="Baskerville Old Face" w:hAnsi="Baskerville Old Face"/>
        </w:rPr>
        <w:t xml:space="preserve"> </w:t>
      </w:r>
      <w:r w:rsidRPr="001B5542">
        <w:rPr>
          <w:rFonts w:ascii="Baskerville Old Face" w:hAnsi="Baskerville Old Face"/>
        </w:rPr>
        <w:t>21</w:t>
      </w:r>
      <w:r w:rsidR="00040558" w:rsidRPr="001B5542">
        <w:rPr>
          <w:rFonts w:ascii="Baskerville Old Face" w:hAnsi="Baskerville Old Face"/>
        </w:rPr>
        <w:tab/>
        <w:t>Contextualizing 16</w:t>
      </w:r>
      <w:r w:rsidR="00040558" w:rsidRPr="001B5542">
        <w:rPr>
          <w:rFonts w:ascii="Baskerville Old Face" w:hAnsi="Baskerville Old Face"/>
          <w:vertAlign w:val="superscript"/>
        </w:rPr>
        <w:t>th</w:t>
      </w:r>
      <w:r w:rsidR="00040558" w:rsidRPr="001B5542">
        <w:rPr>
          <w:rFonts w:ascii="Baskerville Old Face" w:hAnsi="Baskerville Old Face"/>
        </w:rPr>
        <w:t xml:space="preserve"> and 17</w:t>
      </w:r>
      <w:r w:rsidR="00040558" w:rsidRPr="001B5542">
        <w:rPr>
          <w:rFonts w:ascii="Baskerville Old Face" w:hAnsi="Baskerville Old Face"/>
          <w:vertAlign w:val="superscript"/>
        </w:rPr>
        <w:t>th</w:t>
      </w:r>
      <w:r w:rsidR="00040558" w:rsidRPr="001B5542">
        <w:rPr>
          <w:rFonts w:ascii="Baskerville Old Face" w:hAnsi="Baskerville Old Face"/>
        </w:rPr>
        <w:t xml:space="preserve"> century Challenges and Developments</w:t>
      </w:r>
    </w:p>
    <w:p w14:paraId="7A3552A6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Text:  pp. 392-407</w:t>
      </w:r>
    </w:p>
    <w:p w14:paraId="6AB0923A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 xml:space="preserve">Document:  </w:t>
      </w:r>
      <w:proofErr w:type="gramStart"/>
      <w:r w:rsidRPr="001B5542">
        <w:rPr>
          <w:rFonts w:ascii="Baskerville Old Face" w:hAnsi="Baskerville Old Face"/>
        </w:rPr>
        <w:t xml:space="preserve">Holbein  </w:t>
      </w:r>
      <w:r w:rsidRPr="001B5542">
        <w:rPr>
          <w:rFonts w:ascii="Baskerville Old Face" w:hAnsi="Baskerville Old Face"/>
          <w:i/>
          <w:u w:val="single"/>
        </w:rPr>
        <w:t>Luther</w:t>
      </w:r>
      <w:proofErr w:type="gramEnd"/>
      <w:r w:rsidRPr="001B5542">
        <w:rPr>
          <w:rFonts w:ascii="Baskerville Old Face" w:hAnsi="Baskerville Old Face"/>
        </w:rPr>
        <w:t xml:space="preserve"> woodcut</w:t>
      </w:r>
    </w:p>
    <w:p w14:paraId="12E6B8E1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Basics of Catholicism</w:t>
      </w:r>
    </w:p>
    <w:p w14:paraId="384F423E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</w:p>
    <w:p w14:paraId="53AD0855" w14:textId="4DB9ED28" w:rsidR="00040558" w:rsidRPr="001B5542" w:rsidRDefault="001B5542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>Jan</w:t>
      </w:r>
      <w:r w:rsidR="00040558" w:rsidRPr="001B5542">
        <w:rPr>
          <w:rFonts w:ascii="Baskerville Old Face" w:hAnsi="Baskerville Old Face"/>
        </w:rPr>
        <w:t xml:space="preserve"> </w:t>
      </w:r>
      <w:r w:rsidRPr="001B5542">
        <w:rPr>
          <w:rFonts w:ascii="Baskerville Old Face" w:hAnsi="Baskerville Old Face"/>
        </w:rPr>
        <w:t>22</w:t>
      </w:r>
      <w:r w:rsidR="00040558" w:rsidRPr="001B5542">
        <w:rPr>
          <w:rFonts w:ascii="Baskerville Old Face" w:hAnsi="Baskerville Old Face"/>
        </w:rPr>
        <w:tab/>
        <w:t>Luther and the Protestant Reformation</w:t>
      </w:r>
    </w:p>
    <w:p w14:paraId="30258D7B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Text: pp 407-415</w:t>
      </w:r>
    </w:p>
    <w:p w14:paraId="2BB1710A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 xml:space="preserve">Document:  Martin Luther </w:t>
      </w:r>
      <w:r w:rsidRPr="001B5542">
        <w:rPr>
          <w:rFonts w:ascii="Baskerville Old Face" w:hAnsi="Baskerville Old Face"/>
          <w:i/>
          <w:u w:val="single"/>
        </w:rPr>
        <w:t>95 Theses</w:t>
      </w:r>
    </w:p>
    <w:p w14:paraId="514A5FCD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</w:p>
    <w:p w14:paraId="2D4A2D24" w14:textId="5D75BE79" w:rsidR="00040558" w:rsidRPr="001B5542" w:rsidRDefault="001B5542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>Jan</w:t>
      </w:r>
      <w:r w:rsidR="00040558" w:rsidRPr="001B5542">
        <w:rPr>
          <w:rFonts w:ascii="Baskerville Old Face" w:hAnsi="Baskerville Old Face"/>
        </w:rPr>
        <w:t xml:space="preserve"> </w:t>
      </w:r>
      <w:proofErr w:type="gramStart"/>
      <w:r w:rsidR="00040558" w:rsidRPr="001B5542">
        <w:rPr>
          <w:rFonts w:ascii="Baskerville Old Face" w:hAnsi="Baskerville Old Face"/>
        </w:rPr>
        <w:t>2</w:t>
      </w:r>
      <w:r w:rsidRPr="001B5542">
        <w:rPr>
          <w:rFonts w:ascii="Baskerville Old Face" w:hAnsi="Baskerville Old Face"/>
        </w:rPr>
        <w:t>3</w:t>
      </w:r>
      <w:r w:rsidR="00040558" w:rsidRPr="001B5542">
        <w:rPr>
          <w:rFonts w:ascii="Baskerville Old Face" w:hAnsi="Baskerville Old Face"/>
        </w:rPr>
        <w:t xml:space="preserve">  Protestant</w:t>
      </w:r>
      <w:proofErr w:type="gramEnd"/>
      <w:r w:rsidR="00040558" w:rsidRPr="001B5542">
        <w:rPr>
          <w:rFonts w:ascii="Baskerville Old Face" w:hAnsi="Baskerville Old Face"/>
        </w:rPr>
        <w:t xml:space="preserve"> Reform Continues</w:t>
      </w:r>
    </w:p>
    <w:p w14:paraId="11B2869D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Text:  pp. 418-422, 466-471</w:t>
      </w:r>
    </w:p>
    <w:p w14:paraId="08E2E1EC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 xml:space="preserve">Document:  John Calvin </w:t>
      </w:r>
      <w:r w:rsidRPr="001B5542">
        <w:rPr>
          <w:rFonts w:ascii="Baskerville Old Face" w:hAnsi="Baskerville Old Face"/>
          <w:i/>
          <w:u w:val="single"/>
        </w:rPr>
        <w:t>Institutes of the Christian Religion</w:t>
      </w:r>
    </w:p>
    <w:p w14:paraId="0301C6A5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Reading Quiz (pp. 392-422, 466-471)</w:t>
      </w:r>
    </w:p>
    <w:p w14:paraId="762E6C59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</w:p>
    <w:p w14:paraId="6DFF8C51" w14:textId="2035B779" w:rsidR="00040558" w:rsidRPr="001B5542" w:rsidRDefault="001B5542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>Jan</w:t>
      </w:r>
      <w:r w:rsidR="00040558" w:rsidRPr="001B5542">
        <w:rPr>
          <w:rFonts w:ascii="Baskerville Old Face" w:hAnsi="Baskerville Old Face"/>
        </w:rPr>
        <w:t xml:space="preserve"> 2</w:t>
      </w:r>
      <w:r w:rsidRPr="001B5542">
        <w:rPr>
          <w:rFonts w:ascii="Baskerville Old Face" w:hAnsi="Baskerville Old Face"/>
        </w:rPr>
        <w:t>4</w:t>
      </w:r>
      <w:r w:rsidR="00040558" w:rsidRPr="001B5542">
        <w:rPr>
          <w:rFonts w:ascii="Baskerville Old Face" w:hAnsi="Baskerville Old Face"/>
        </w:rPr>
        <w:tab/>
        <w:t>Wars of Religion</w:t>
      </w:r>
    </w:p>
    <w:p w14:paraId="7FB6E540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 xml:space="preserve">Text:  </w:t>
      </w:r>
      <w:r w:rsidR="00896CF7" w:rsidRPr="001B5542">
        <w:rPr>
          <w:rFonts w:ascii="Baskerville Old Face" w:hAnsi="Baskerville Old Face"/>
        </w:rPr>
        <w:t xml:space="preserve">pp. </w:t>
      </w:r>
      <w:r w:rsidRPr="001B5542">
        <w:rPr>
          <w:rFonts w:ascii="Baskerville Old Face" w:hAnsi="Baskerville Old Face"/>
        </w:rPr>
        <w:t>415-418</w:t>
      </w:r>
    </w:p>
    <w:p w14:paraId="2685C2C2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 xml:space="preserve">Document: Henry IV (Fr) </w:t>
      </w:r>
      <w:r w:rsidRPr="001B5542">
        <w:rPr>
          <w:rFonts w:ascii="Baskerville Old Face" w:hAnsi="Baskerville Old Face"/>
          <w:i/>
          <w:u w:val="single"/>
        </w:rPr>
        <w:t>Edict of Nantes</w:t>
      </w:r>
    </w:p>
    <w:p w14:paraId="748D65B7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</w:p>
    <w:p w14:paraId="6F840421" w14:textId="05AC3330" w:rsidR="00040558" w:rsidRPr="001B5542" w:rsidRDefault="001B5542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>Jan</w:t>
      </w:r>
      <w:r w:rsidR="00040558" w:rsidRPr="001B5542">
        <w:rPr>
          <w:rFonts w:ascii="Baskerville Old Face" w:hAnsi="Baskerville Old Face"/>
        </w:rPr>
        <w:t xml:space="preserve"> 2</w:t>
      </w:r>
      <w:r w:rsidRPr="001B5542">
        <w:rPr>
          <w:rFonts w:ascii="Baskerville Old Face" w:hAnsi="Baskerville Old Face"/>
        </w:rPr>
        <w:t>7</w:t>
      </w:r>
      <w:r w:rsidR="00040558" w:rsidRPr="001B5542">
        <w:rPr>
          <w:rFonts w:ascii="Baskerville Old Face" w:hAnsi="Baskerville Old Face"/>
        </w:rPr>
        <w:tab/>
        <w:t>Catholic Reformation</w:t>
      </w:r>
    </w:p>
    <w:p w14:paraId="369F607F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 xml:space="preserve">Text:  </w:t>
      </w:r>
      <w:r w:rsidR="00896CF7" w:rsidRPr="001B5542">
        <w:rPr>
          <w:rFonts w:ascii="Baskerville Old Face" w:hAnsi="Baskerville Old Face"/>
        </w:rPr>
        <w:t xml:space="preserve">pp. </w:t>
      </w:r>
      <w:r w:rsidRPr="001B5542">
        <w:rPr>
          <w:rFonts w:ascii="Baskerville Old Face" w:hAnsi="Baskerville Old Face"/>
        </w:rPr>
        <w:t>576-585</w:t>
      </w:r>
    </w:p>
    <w:p w14:paraId="1B45C161" w14:textId="77777777" w:rsidR="00040558" w:rsidRPr="001B5542" w:rsidRDefault="00040558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 xml:space="preserve">Document:  </w:t>
      </w:r>
      <w:r w:rsidR="00896CF7" w:rsidRPr="001B5542">
        <w:rPr>
          <w:rFonts w:ascii="Baskerville Old Face" w:hAnsi="Baskerville Old Face"/>
        </w:rPr>
        <w:t xml:space="preserve">Ignatius Loyola </w:t>
      </w:r>
      <w:r w:rsidR="00896CF7" w:rsidRPr="001B5542">
        <w:rPr>
          <w:rFonts w:ascii="Baskerville Old Face" w:hAnsi="Baskerville Old Face"/>
          <w:i/>
          <w:u w:val="single"/>
        </w:rPr>
        <w:t>Training Jesuits</w:t>
      </w:r>
    </w:p>
    <w:p w14:paraId="5E186686" w14:textId="77777777" w:rsidR="00896CF7" w:rsidRPr="001B5542" w:rsidRDefault="00896CF7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Reading Quiz (pp. 415-418, 576-585)</w:t>
      </w:r>
    </w:p>
    <w:p w14:paraId="69221D09" w14:textId="77777777" w:rsidR="00896CF7" w:rsidRPr="001B5542" w:rsidRDefault="00896CF7" w:rsidP="00040558">
      <w:pPr>
        <w:pStyle w:val="NoSpacing"/>
        <w:rPr>
          <w:rFonts w:ascii="Baskerville Old Face" w:hAnsi="Baskerville Old Face"/>
        </w:rPr>
      </w:pPr>
    </w:p>
    <w:p w14:paraId="5CC0D3DC" w14:textId="083F4022" w:rsidR="00896CF7" w:rsidRPr="001B5542" w:rsidRDefault="001B5542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>Jan</w:t>
      </w:r>
      <w:r w:rsidR="00896CF7" w:rsidRPr="001B5542">
        <w:rPr>
          <w:rFonts w:ascii="Baskerville Old Face" w:hAnsi="Baskerville Old Face"/>
        </w:rPr>
        <w:t xml:space="preserve"> 2</w:t>
      </w:r>
      <w:r w:rsidRPr="001B5542">
        <w:rPr>
          <w:rFonts w:ascii="Baskerville Old Face" w:hAnsi="Baskerville Old Face"/>
        </w:rPr>
        <w:t>8</w:t>
      </w:r>
      <w:r w:rsidR="00896CF7" w:rsidRPr="001B5542">
        <w:rPr>
          <w:rFonts w:ascii="Baskerville Old Face" w:hAnsi="Baskerville Old Face"/>
        </w:rPr>
        <w:tab/>
        <w:t>16</w:t>
      </w:r>
      <w:r w:rsidR="00896CF7" w:rsidRPr="001B5542">
        <w:rPr>
          <w:rFonts w:ascii="Baskerville Old Face" w:hAnsi="Baskerville Old Face"/>
          <w:vertAlign w:val="superscript"/>
        </w:rPr>
        <w:t>th</w:t>
      </w:r>
      <w:r w:rsidR="00896CF7" w:rsidRPr="001B5542">
        <w:rPr>
          <w:rFonts w:ascii="Baskerville Old Face" w:hAnsi="Baskerville Old Face"/>
        </w:rPr>
        <w:t xml:space="preserve"> c Society and Politics</w:t>
      </w:r>
    </w:p>
    <w:p w14:paraId="6C8C86D8" w14:textId="77777777" w:rsidR="00896CF7" w:rsidRPr="001B5542" w:rsidRDefault="00896CF7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Text:  pp. 601-606</w:t>
      </w:r>
    </w:p>
    <w:p w14:paraId="661E0A32" w14:textId="77777777" w:rsidR="00896CF7" w:rsidRPr="001B5542" w:rsidRDefault="00896CF7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 xml:space="preserve">Document:  </w:t>
      </w:r>
      <w:r w:rsidRPr="001B5542">
        <w:rPr>
          <w:rFonts w:ascii="Baskerville Old Face" w:hAnsi="Baskerville Old Face"/>
          <w:i/>
          <w:u w:val="single"/>
        </w:rPr>
        <w:t>Elizabeth Confesses to Witchcraft</w:t>
      </w:r>
    </w:p>
    <w:p w14:paraId="297A1893" w14:textId="34579242" w:rsidR="00896CF7" w:rsidRPr="001B5542" w:rsidRDefault="00896CF7" w:rsidP="00040558">
      <w:pPr>
        <w:pStyle w:val="NoSpacing"/>
        <w:rPr>
          <w:rFonts w:ascii="Baskerville Old Face" w:hAnsi="Baskerville Old Face"/>
          <w:i/>
          <w:u w:val="single"/>
        </w:rPr>
      </w:pPr>
      <w:r w:rsidRPr="001B5542">
        <w:rPr>
          <w:rFonts w:ascii="Baskerville Old Face" w:hAnsi="Baskerville Old Face"/>
        </w:rPr>
        <w:tab/>
        <w:t xml:space="preserve">Document:  Jean </w:t>
      </w:r>
      <w:proofErr w:type="spellStart"/>
      <w:proofErr w:type="gramStart"/>
      <w:r w:rsidRPr="001B5542">
        <w:rPr>
          <w:rFonts w:ascii="Baskerville Old Face" w:hAnsi="Baskerville Old Face"/>
        </w:rPr>
        <w:t>Bodin</w:t>
      </w:r>
      <w:proofErr w:type="spellEnd"/>
      <w:r w:rsidRPr="001B5542">
        <w:rPr>
          <w:rFonts w:ascii="Baskerville Old Face" w:hAnsi="Baskerville Old Face"/>
        </w:rPr>
        <w:t xml:space="preserve">  </w:t>
      </w:r>
      <w:r w:rsidRPr="001B5542">
        <w:rPr>
          <w:rFonts w:ascii="Baskerville Old Face" w:hAnsi="Baskerville Old Face"/>
          <w:i/>
          <w:u w:val="single"/>
        </w:rPr>
        <w:t>Demon</w:t>
      </w:r>
      <w:proofErr w:type="gramEnd"/>
      <w:r w:rsidRPr="001B5542">
        <w:rPr>
          <w:rFonts w:ascii="Baskerville Old Face" w:hAnsi="Baskerville Old Face"/>
          <w:i/>
          <w:u w:val="single"/>
        </w:rPr>
        <w:t xml:space="preserve"> Witches</w:t>
      </w:r>
    </w:p>
    <w:p w14:paraId="1E92B336" w14:textId="2B6E2C65" w:rsidR="001B5542" w:rsidRPr="001B5542" w:rsidRDefault="001B5542" w:rsidP="00040558">
      <w:pPr>
        <w:pStyle w:val="NoSpacing"/>
        <w:rPr>
          <w:rFonts w:ascii="Baskerville Old Face" w:hAnsi="Baskerville Old Face"/>
          <w:iCs/>
        </w:rPr>
      </w:pPr>
      <w:r w:rsidRPr="001B5542">
        <w:rPr>
          <w:rFonts w:ascii="Baskerville Old Face" w:hAnsi="Baskerville Old Face"/>
          <w:iCs/>
        </w:rPr>
        <w:tab/>
        <w:t>Biographies Assignment 1 DUE</w:t>
      </w:r>
    </w:p>
    <w:p w14:paraId="4C0D9545" w14:textId="77777777" w:rsidR="00896CF7" w:rsidRPr="001B5542" w:rsidRDefault="00896CF7" w:rsidP="00040558">
      <w:pPr>
        <w:pStyle w:val="NoSpacing"/>
        <w:rPr>
          <w:rFonts w:ascii="Baskerville Old Face" w:hAnsi="Baskerville Old Face"/>
        </w:rPr>
      </w:pPr>
    </w:p>
    <w:p w14:paraId="4024580D" w14:textId="7EF3E99A" w:rsidR="00896CF7" w:rsidRPr="001B5542" w:rsidRDefault="001B5542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>Jan</w:t>
      </w:r>
      <w:r w:rsidR="00896CF7" w:rsidRPr="001B5542">
        <w:rPr>
          <w:rFonts w:ascii="Baskerville Old Face" w:hAnsi="Baskerville Old Face"/>
        </w:rPr>
        <w:t xml:space="preserve"> 2</w:t>
      </w:r>
      <w:r w:rsidRPr="001B5542">
        <w:rPr>
          <w:rFonts w:ascii="Baskerville Old Face" w:hAnsi="Baskerville Old Face"/>
        </w:rPr>
        <w:t>9</w:t>
      </w:r>
      <w:r w:rsidR="00896CF7" w:rsidRPr="001B5542">
        <w:rPr>
          <w:rFonts w:ascii="Baskerville Old Face" w:hAnsi="Baskerville Old Face"/>
        </w:rPr>
        <w:tab/>
        <w:t>Art of the 16</w:t>
      </w:r>
      <w:r w:rsidR="00896CF7" w:rsidRPr="001B5542">
        <w:rPr>
          <w:rFonts w:ascii="Baskerville Old Face" w:hAnsi="Baskerville Old Face"/>
          <w:vertAlign w:val="superscript"/>
        </w:rPr>
        <w:t>th</w:t>
      </w:r>
      <w:r w:rsidR="00896CF7" w:rsidRPr="001B5542">
        <w:rPr>
          <w:rFonts w:ascii="Baskerville Old Face" w:hAnsi="Baskerville Old Face"/>
        </w:rPr>
        <w:t xml:space="preserve"> c Mannerism and Baroque</w:t>
      </w:r>
    </w:p>
    <w:p w14:paraId="4D52B859" w14:textId="77777777" w:rsidR="00896CF7" w:rsidRPr="001B5542" w:rsidRDefault="00896CF7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Text:  pp. 375, 499-500, 585-601</w:t>
      </w:r>
    </w:p>
    <w:p w14:paraId="79770F10" w14:textId="77777777" w:rsidR="00896CF7" w:rsidRPr="001B5542" w:rsidRDefault="00896CF7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Mona Lisa Book: pp. 44-49</w:t>
      </w:r>
    </w:p>
    <w:p w14:paraId="6789C5C2" w14:textId="77777777" w:rsidR="00896CF7" w:rsidRPr="001B5542" w:rsidRDefault="00896CF7" w:rsidP="00040558">
      <w:pPr>
        <w:pStyle w:val="NoSpacing"/>
        <w:rPr>
          <w:rFonts w:ascii="Baskerville Old Face" w:hAnsi="Baskerville Old Face"/>
          <w:i/>
          <w:u w:val="single"/>
        </w:rPr>
      </w:pPr>
      <w:r w:rsidRPr="001B5542">
        <w:rPr>
          <w:rFonts w:ascii="Baskerville Old Face" w:hAnsi="Baskerville Old Face"/>
        </w:rPr>
        <w:tab/>
        <w:t xml:space="preserve">Document:  </w:t>
      </w:r>
      <w:r w:rsidRPr="001B5542">
        <w:rPr>
          <w:rFonts w:ascii="Baskerville Old Face" w:hAnsi="Baskerville Old Face"/>
          <w:i/>
          <w:u w:val="single"/>
        </w:rPr>
        <w:t>Williamson Births and Deaths</w:t>
      </w:r>
    </w:p>
    <w:p w14:paraId="2B748183" w14:textId="5CA09CD9" w:rsidR="00896CF7" w:rsidRPr="001B5542" w:rsidRDefault="001B5542" w:rsidP="00040558">
      <w:pPr>
        <w:pStyle w:val="NoSpacing"/>
        <w:rPr>
          <w:rFonts w:ascii="Baskerville Old Face" w:hAnsi="Baskerville Old Face"/>
        </w:rPr>
      </w:pPr>
      <w:r w:rsidRPr="001B5542">
        <w:rPr>
          <w:rFonts w:ascii="Baskerville Old Face" w:hAnsi="Baskerville Old Face"/>
        </w:rPr>
        <w:tab/>
        <w:t>RQ (pp. 585-606, 499-500)</w:t>
      </w:r>
    </w:p>
    <w:p w14:paraId="2F9956DB" w14:textId="33938D16" w:rsidR="00896CF7" w:rsidRPr="001B5542" w:rsidRDefault="001B5542" w:rsidP="00040558">
      <w:pPr>
        <w:pStyle w:val="NoSpacing"/>
        <w:rPr>
          <w:rFonts w:ascii="Baskerville Old Face" w:hAnsi="Baskerville Old Face"/>
        </w:rPr>
      </w:pPr>
      <w:bookmarkStart w:id="0" w:name="_GoBack"/>
      <w:bookmarkEnd w:id="0"/>
      <w:r w:rsidRPr="001B5542">
        <w:rPr>
          <w:rFonts w:ascii="Baskerville Old Face" w:hAnsi="Baskerville Old Face"/>
        </w:rPr>
        <w:t>Jan</w:t>
      </w:r>
      <w:r w:rsidR="00896CF7" w:rsidRPr="001B5542">
        <w:rPr>
          <w:rFonts w:ascii="Baskerville Old Face" w:hAnsi="Baskerville Old Face"/>
        </w:rPr>
        <w:t xml:space="preserve"> </w:t>
      </w:r>
      <w:r w:rsidRPr="001B5542">
        <w:rPr>
          <w:rFonts w:ascii="Baskerville Old Face" w:hAnsi="Baskerville Old Face"/>
        </w:rPr>
        <w:t>30</w:t>
      </w:r>
      <w:r w:rsidR="00896CF7" w:rsidRPr="001B5542">
        <w:rPr>
          <w:rFonts w:ascii="Baskerville Old Face" w:hAnsi="Baskerville Old Face"/>
        </w:rPr>
        <w:t xml:space="preserve">  Unit 2 Test: Age of Reformation</w:t>
      </w:r>
    </w:p>
    <w:p w14:paraId="28A5E85A" w14:textId="77777777" w:rsidR="004730B5" w:rsidRPr="00062A38" w:rsidRDefault="004730B5" w:rsidP="004730B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A38">
        <w:rPr>
          <w:rFonts w:ascii="Times New Roman" w:hAnsi="Times New Roman" w:cs="Times New Roman"/>
          <w:b/>
          <w:sz w:val="20"/>
          <w:szCs w:val="20"/>
        </w:rPr>
        <w:lastRenderedPageBreak/>
        <w:t>COURSE STANDARDS</w:t>
      </w:r>
    </w:p>
    <w:p w14:paraId="7FCF8189" w14:textId="77777777" w:rsidR="004730B5" w:rsidRPr="00062A38" w:rsidRDefault="004730B5" w:rsidP="004730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Concepts</w:t>
      </w:r>
    </w:p>
    <w:p w14:paraId="56A9517D" w14:textId="77777777" w:rsidR="004730B5" w:rsidRPr="00062A38" w:rsidRDefault="004730B5" w:rsidP="004730B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A817D4" w14:textId="77777777" w:rsidR="004730B5" w:rsidRPr="00062A38" w:rsidRDefault="004730B5" w:rsidP="004730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 xml:space="preserve">Key Concept 1.1: The worldview of European intellectuals shifted from one based on ecclesiastical and classical authority to one based primarily on inquiry and observation of the natural world. </w:t>
      </w:r>
    </w:p>
    <w:p w14:paraId="23A6FDAE" w14:textId="77777777" w:rsidR="004730B5" w:rsidRPr="00062A38" w:rsidRDefault="004730B5" w:rsidP="004730B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 revival of classical texts led to new methods of scholarship and new values in both society and religion.</w:t>
      </w:r>
    </w:p>
    <w:p w14:paraId="585EB1A2" w14:textId="77777777"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Revival in classical literature, secularism, and individualism</w:t>
      </w:r>
    </w:p>
    <w:p w14:paraId="43D1813F" w14:textId="77777777"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Revival of ancient Greek and Roman texts, spread by printing press, challenges the power of the catholic church</w:t>
      </w:r>
    </w:p>
    <w:p w14:paraId="57582F38" w14:textId="77777777"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Admiration for Greek and Roman political institutions </w:t>
      </w:r>
      <w:proofErr w:type="gramStart"/>
      <w:r w:rsidRPr="00062A38">
        <w:rPr>
          <w:rFonts w:ascii="Times New Roman" w:hAnsi="Times New Roman"/>
          <w:sz w:val="20"/>
          <w:szCs w:val="20"/>
        </w:rPr>
        <w:t>supports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revival of civic humanist culture; produces secular models for individual and political behavior</w:t>
      </w:r>
    </w:p>
    <w:p w14:paraId="6D184F4F" w14:textId="77777777" w:rsidR="004730B5" w:rsidRPr="00062A38" w:rsidRDefault="004730B5" w:rsidP="004730B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invention of printing promoted the dissemination of new ideas.</w:t>
      </w:r>
    </w:p>
    <w:p w14:paraId="58A76CFA" w14:textId="77777777"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Printing press spreads the renaissance beyond Italy </w:t>
      </w:r>
    </w:p>
    <w:p w14:paraId="2A0CA696" w14:textId="77777777"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Protestant reformers use printing press to disseminate ideas which spurs religious reform</w:t>
      </w:r>
    </w:p>
    <w:p w14:paraId="425F9452" w14:textId="77777777" w:rsidR="004730B5" w:rsidRPr="00062A38" w:rsidRDefault="004730B5" w:rsidP="004730B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visual arts incorporated the new ideas of the Renaissance and were used to promote personal, political, and religious goals. </w:t>
      </w:r>
    </w:p>
    <w:p w14:paraId="67C9E0BC" w14:textId="77777777"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Princes and popes commission paintings and architectural works based on classical styles and employing geometric perspective</w:t>
      </w:r>
    </w:p>
    <w:p w14:paraId="46BF690F" w14:textId="77777777"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Human centered naturalism was encouraged through patronage </w:t>
      </w:r>
    </w:p>
    <w:p w14:paraId="382E3958" w14:textId="77777777" w:rsidR="004730B5" w:rsidRPr="00062A38" w:rsidRDefault="004730B5" w:rsidP="004730B5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Distortion, drama, and illusion used to promote stature and power </w:t>
      </w:r>
    </w:p>
    <w:p w14:paraId="605AB717" w14:textId="77777777" w:rsidR="004730B5" w:rsidRPr="00062A38" w:rsidRDefault="004730B5" w:rsidP="004730B5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1.2: The struggle for sovereignty within and among states resulted in varying degrees of political centralization.</w:t>
      </w:r>
    </w:p>
    <w:p w14:paraId="132ECA32" w14:textId="77777777" w:rsidR="004730B5" w:rsidRPr="00062A38" w:rsidRDefault="004730B5" w:rsidP="004730B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new concept of the sovereign state and secular systems of law played a central role in the creation of new political institutions. </w:t>
      </w:r>
    </w:p>
    <w:p w14:paraId="050F95AB" w14:textId="77777777"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Foundation for centralized modern state based on monopoly on tax collection, military force, dispensing of justice, and controlling religion </w:t>
      </w:r>
    </w:p>
    <w:p w14:paraId="41ED68C2" w14:textId="77777777"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Peace of Westphalia accelerates decline of the HRE</w:t>
      </w:r>
    </w:p>
    <w:p w14:paraId="4BD8B7B0" w14:textId="77777777"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Commercial and professional groups gain power</w:t>
      </w:r>
    </w:p>
    <w:p w14:paraId="540BB347" w14:textId="77777777"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Secular political theories- Machiavelli’s </w:t>
      </w:r>
      <w:r w:rsidRPr="00062A38">
        <w:rPr>
          <w:rFonts w:ascii="Times New Roman" w:hAnsi="Times New Roman"/>
          <w:i/>
          <w:sz w:val="20"/>
          <w:szCs w:val="20"/>
        </w:rPr>
        <w:t>The Prince</w:t>
      </w:r>
    </w:p>
    <w:p w14:paraId="5FE98A8D" w14:textId="77777777" w:rsidR="004730B5" w:rsidRPr="00062A38" w:rsidRDefault="004730B5" w:rsidP="004730B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competitive state system led to new patterns of diplomacy and new forms of warfare.</w:t>
      </w:r>
    </w:p>
    <w:p w14:paraId="1D75224F" w14:textId="77777777"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Religion no longer causes warfare; military based on balance of power</w:t>
      </w:r>
    </w:p>
    <w:p w14:paraId="31B1F76F" w14:textId="77777777" w:rsidR="004730B5" w:rsidRPr="00062A38" w:rsidRDefault="004730B5" w:rsidP="004730B5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Advances in military technology led to new forms of warfare</w:t>
      </w:r>
    </w:p>
    <w:p w14:paraId="136E22C9" w14:textId="77777777" w:rsidR="004730B5" w:rsidRPr="00062A38" w:rsidRDefault="004730B5" w:rsidP="004730B5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1.4: Europeans explored and settled overseas territories, encountering and interacting with indigenous populations.</w:t>
      </w:r>
    </w:p>
    <w:p w14:paraId="03393B1C" w14:textId="77777777" w:rsidR="004730B5" w:rsidRPr="00062A38" w:rsidRDefault="004730B5" w:rsidP="004730B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 natives were driven by commercial and religious motives to explore overseas territories and establish colonies.</w:t>
      </w:r>
    </w:p>
    <w:p w14:paraId="459D5C97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Europeans wanted direct access to gold and spices</w:t>
      </w:r>
    </w:p>
    <w:p w14:paraId="40F5E845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Mercantilism gave state new role in promoting commercial development</w:t>
      </w:r>
    </w:p>
    <w:p w14:paraId="34DC80A0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Christianity served as stimulus for exploration</w:t>
      </w:r>
    </w:p>
    <w:p w14:paraId="0A3F40A3" w14:textId="77777777" w:rsidR="004730B5" w:rsidRPr="00062A38" w:rsidRDefault="004730B5" w:rsidP="004730B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Advances in navigation, cartography, and military technology allowed Europeans to establish overseas colonies and empires. </w:t>
      </w:r>
    </w:p>
    <w:p w14:paraId="379F5DC5" w14:textId="77777777" w:rsidR="004730B5" w:rsidRPr="00062A38" w:rsidRDefault="004730B5" w:rsidP="004730B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Europeans established overseas empires and trade networks through coercion and negotiation.</w:t>
      </w:r>
    </w:p>
    <w:p w14:paraId="77DD1D03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Portuguese establish along African coast, in south and east Asia, and South America</w:t>
      </w:r>
    </w:p>
    <w:p w14:paraId="78AF031C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Spanish established colonies across Americas, Caribbean, and pacific, making it a dominant state</w:t>
      </w:r>
    </w:p>
    <w:p w14:paraId="6D172F4C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lastRenderedPageBreak/>
        <w:t xml:space="preserve">France, England, </w:t>
      </w:r>
      <w:proofErr w:type="gramStart"/>
      <w:r w:rsidRPr="00062A38">
        <w:rPr>
          <w:rFonts w:ascii="Times New Roman" w:hAnsi="Times New Roman"/>
          <w:sz w:val="20"/>
          <w:szCs w:val="20"/>
        </w:rPr>
        <w:t>an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Netherlands establish their own trade networks to compete with Portugal and Spain</w:t>
      </w:r>
    </w:p>
    <w:p w14:paraId="2D7E66A1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Competition for trade led to conflict and rivalry among European powers</w:t>
      </w:r>
    </w:p>
    <w:p w14:paraId="6533F73E" w14:textId="77777777" w:rsidR="004730B5" w:rsidRPr="00062A38" w:rsidRDefault="004730B5" w:rsidP="004730B5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Europeans’ colonial expansion led to a global exchange for goods, flora, fauna, cultural practices, and diseases, resulting in destruction of some indigenous civilizations, a shift toward European dominance, and the expansion of the slave trade.  </w:t>
      </w:r>
    </w:p>
    <w:p w14:paraId="15A0EDAD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Exchange of goods shifted center of European power from Mediterranean to Atlantic </w:t>
      </w:r>
    </w:p>
    <w:p w14:paraId="59CACBC1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Columbian exchange creates economic opportunities for Europeans </w:t>
      </w:r>
    </w:p>
    <w:p w14:paraId="53F79702" w14:textId="77777777" w:rsidR="004730B5" w:rsidRPr="00062A38" w:rsidRDefault="004730B5" w:rsidP="004730B5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Europeans expanded slave trade </w:t>
      </w:r>
    </w:p>
    <w:p w14:paraId="5C691725" w14:textId="77777777" w:rsidR="004730B5" w:rsidRPr="00062A38" w:rsidRDefault="004730B5" w:rsidP="004730B5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1.5: European society and the experiences of everyday life were increasingly shaped by commercial and agricultural capitalism, notwithstanding the persistence of medieval social and economic structures.</w:t>
      </w:r>
    </w:p>
    <w:p w14:paraId="46A9C41A" w14:textId="77777777"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Economic change produced new social patterns, while traditions of hierarchy and status persisted.</w:t>
      </w:r>
    </w:p>
    <w:p w14:paraId="79D4F53B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Innovations in banking and finance promote growth of urban financial centers</w:t>
      </w:r>
    </w:p>
    <w:p w14:paraId="79D0C5D3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Growth of commerce produced new economic elite</w:t>
      </w:r>
    </w:p>
    <w:p w14:paraId="59423759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Hierarchy and status continued to define social power and perceptions in rural and urban settings</w:t>
      </w:r>
    </w:p>
    <w:p w14:paraId="5C52295F" w14:textId="77777777"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Most Europeans derived their livelihood from agriculture and oriented their lives around the seasons, the village, or the manor, although economic changes began to alter rural production and power.</w:t>
      </w:r>
    </w:p>
    <w:p w14:paraId="570A0BC2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Subsidence agriculture; 3 crop field rotation in north and 2 crop rotation in Mediterranean</w:t>
      </w:r>
    </w:p>
    <w:p w14:paraId="3772010C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price of revolution contributed to accumulation of capital and expansion of market economy through commercialization of agriculture </w:t>
      </w:r>
    </w:p>
    <w:p w14:paraId="2B9EEE98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Free peasantry and commercial agriculture in west; serfdom in east</w:t>
      </w:r>
    </w:p>
    <w:p w14:paraId="0B3410C4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Attempts of landlords to increase revenue by restricting or abolishing traditional rights led peasant to revolt</w:t>
      </w:r>
    </w:p>
    <w:p w14:paraId="6773F6FB" w14:textId="77777777"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Population shifts and growing commerce caused the expansion of cities, which often found their traditional political and social structures stressed by the growth.</w:t>
      </w:r>
    </w:p>
    <w:p w14:paraId="66D6FBD5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Population recovered to pre-plague level; there are uneven price increases which increase more than wages</w:t>
      </w:r>
    </w:p>
    <w:p w14:paraId="608815DC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Migrants challenge ability of merchant elites and craft guilds to govern and strained resources</w:t>
      </w:r>
    </w:p>
    <w:p w14:paraId="5FBB7FF2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Social dislocation and weakening of religious institutions left government with task of regulating public morals</w:t>
      </w:r>
    </w:p>
    <w:p w14:paraId="37285DC0" w14:textId="77777777"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family remained the primary social and economic institution of early modern Europe and took several forms, including the nuclear family. </w:t>
      </w:r>
    </w:p>
    <w:p w14:paraId="22A16BBD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Rural and urban households worked as units</w:t>
      </w:r>
    </w:p>
    <w:p w14:paraId="25AEF519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Debates about female roles in families</w:t>
      </w:r>
    </w:p>
    <w:p w14:paraId="43FD85D7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Delayed marriage and childbearing</w:t>
      </w:r>
    </w:p>
    <w:p w14:paraId="70046710" w14:textId="77777777" w:rsidR="004730B5" w:rsidRPr="00062A38" w:rsidRDefault="004730B5" w:rsidP="004730B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Popular culture, leisure activities, and rituals reflecting the persistence of folk ideas reinforced and sometimes challenged communal ties and norms.</w:t>
      </w:r>
    </w:p>
    <w:p w14:paraId="73F2C878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Leisure activities organized according to religious calendar and agricultural cycle</w:t>
      </w:r>
    </w:p>
    <w:p w14:paraId="4401A6F1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Authorities use rituals </w:t>
      </w:r>
      <w:proofErr w:type="gramStart"/>
      <w:r w:rsidRPr="00062A38">
        <w:rPr>
          <w:rFonts w:ascii="Times New Roman" w:hAnsi="Times New Roman"/>
          <w:sz w:val="20"/>
          <w:szCs w:val="20"/>
        </w:rPr>
        <w:t>an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public humiliation</w:t>
      </w:r>
    </w:p>
    <w:p w14:paraId="0E6E556E" w14:textId="77777777" w:rsidR="004730B5" w:rsidRPr="00062A38" w:rsidRDefault="004730B5" w:rsidP="004730B5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Accusations of witchcraft peaked from 1580-1650</w:t>
      </w:r>
    </w:p>
    <w:p w14:paraId="39D00353" w14:textId="77777777" w:rsidR="004730B5" w:rsidRPr="00040558" w:rsidRDefault="004730B5" w:rsidP="00040558">
      <w:pPr>
        <w:pStyle w:val="NoSpacing"/>
        <w:rPr>
          <w:rFonts w:ascii="Trebuchet MS" w:hAnsi="Trebuchet MS"/>
        </w:rPr>
      </w:pPr>
    </w:p>
    <w:sectPr w:rsidR="004730B5" w:rsidRPr="0004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5F5"/>
    <w:multiLevelType w:val="hybridMultilevel"/>
    <w:tmpl w:val="7966B71A"/>
    <w:lvl w:ilvl="0" w:tplc="C35C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33A3"/>
    <w:multiLevelType w:val="hybridMultilevel"/>
    <w:tmpl w:val="5DD05124"/>
    <w:lvl w:ilvl="0" w:tplc="8CA4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B3FE9"/>
    <w:multiLevelType w:val="hybridMultilevel"/>
    <w:tmpl w:val="4D947CC4"/>
    <w:lvl w:ilvl="0" w:tplc="74C6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4D41"/>
    <w:multiLevelType w:val="hybridMultilevel"/>
    <w:tmpl w:val="6BD89DFA"/>
    <w:lvl w:ilvl="0" w:tplc="423A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58"/>
    <w:rsid w:val="00040558"/>
    <w:rsid w:val="001B5542"/>
    <w:rsid w:val="004730B5"/>
    <w:rsid w:val="00896CF7"/>
    <w:rsid w:val="00A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504D"/>
  <w15:chartTrackingRefBased/>
  <w15:docId w15:val="{B56CB3E4-2BBA-4749-957D-AB20F6D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5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2</cp:revision>
  <dcterms:created xsi:type="dcterms:W3CDTF">2020-01-16T16:43:00Z</dcterms:created>
  <dcterms:modified xsi:type="dcterms:W3CDTF">2020-01-16T16:43:00Z</dcterms:modified>
</cp:coreProperties>
</file>