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10" w:rsidRDefault="00367310" w:rsidP="00266700">
      <w:pPr>
        <w:jc w:val="center"/>
      </w:pPr>
      <w:r>
        <w:t>Period 1: c. 1450 to c. 1648</w:t>
      </w:r>
    </w:p>
    <w:p w:rsidR="00367310" w:rsidRDefault="00367310">
      <w:r>
        <w:t xml:space="preserve">Key Concept 1.1: The worldview of European intellectuals shifted from one based on ecclesiastical and classical authority to one based primarily on inquiry and observation of the natural world. </w:t>
      </w:r>
    </w:p>
    <w:p w:rsidR="00367310" w:rsidRDefault="00367310" w:rsidP="00367310">
      <w:pPr>
        <w:pStyle w:val="ListParagraph"/>
        <w:numPr>
          <w:ilvl w:val="0"/>
          <w:numId w:val="1"/>
        </w:numPr>
      </w:pPr>
      <w:r>
        <w:t>A revival of classical texts led to new methods of scholarship and new values in both society and religion.</w:t>
      </w:r>
    </w:p>
    <w:p w:rsidR="00367310" w:rsidRDefault="00367310" w:rsidP="00367310">
      <w:pPr>
        <w:pStyle w:val="ListParagraph"/>
        <w:numPr>
          <w:ilvl w:val="1"/>
          <w:numId w:val="1"/>
        </w:numPr>
      </w:pPr>
      <w:r>
        <w:t>Revival in classical literature, secularism, and individualism</w:t>
      </w:r>
    </w:p>
    <w:p w:rsidR="00367310" w:rsidRDefault="00367310" w:rsidP="00367310">
      <w:pPr>
        <w:pStyle w:val="ListParagraph"/>
        <w:numPr>
          <w:ilvl w:val="1"/>
          <w:numId w:val="1"/>
        </w:numPr>
      </w:pPr>
      <w:r>
        <w:t>Revival of ancient Greek and Roman texts, spread by p</w:t>
      </w:r>
      <w:r>
        <w:t>rinting press</w:t>
      </w:r>
      <w:r>
        <w:t xml:space="preserve">, </w:t>
      </w:r>
      <w:r>
        <w:t xml:space="preserve"> </w:t>
      </w:r>
      <w:r>
        <w:t>challenges the power of the catholic church</w:t>
      </w:r>
    </w:p>
    <w:p w:rsidR="00367310" w:rsidRDefault="00367310" w:rsidP="00367310">
      <w:pPr>
        <w:pStyle w:val="ListParagraph"/>
        <w:numPr>
          <w:ilvl w:val="1"/>
          <w:numId w:val="1"/>
        </w:numPr>
      </w:pPr>
      <w:r>
        <w:t>Admiration for Greek and Roman political institutions supports revival of civic humanist culture; produces secular models for individual and political behavior</w:t>
      </w:r>
    </w:p>
    <w:p w:rsidR="00367310" w:rsidRDefault="00367310" w:rsidP="00367310">
      <w:pPr>
        <w:pStyle w:val="ListParagraph"/>
        <w:numPr>
          <w:ilvl w:val="0"/>
          <w:numId w:val="1"/>
        </w:numPr>
      </w:pPr>
      <w:r>
        <w:t>The invention of printing promoted the dissemination of new ideas.</w:t>
      </w:r>
    </w:p>
    <w:p w:rsidR="00367310" w:rsidRDefault="00367310" w:rsidP="00367310">
      <w:pPr>
        <w:pStyle w:val="ListParagraph"/>
        <w:numPr>
          <w:ilvl w:val="1"/>
          <w:numId w:val="1"/>
        </w:numPr>
      </w:pPr>
      <w:r>
        <w:t xml:space="preserve">Printing press spreads the renaissance beyond Italy </w:t>
      </w:r>
    </w:p>
    <w:p w:rsidR="00367310" w:rsidRDefault="00A977C0" w:rsidP="00367310">
      <w:pPr>
        <w:pStyle w:val="ListParagraph"/>
        <w:numPr>
          <w:ilvl w:val="1"/>
          <w:numId w:val="1"/>
        </w:numPr>
      </w:pPr>
      <w:r>
        <w:t>Protestant reformers use printing press to disseminate ideas which spurs religious reform</w:t>
      </w:r>
    </w:p>
    <w:p w:rsidR="00A977C0" w:rsidRDefault="00A977C0" w:rsidP="00A977C0">
      <w:pPr>
        <w:pStyle w:val="ListParagraph"/>
        <w:numPr>
          <w:ilvl w:val="0"/>
          <w:numId w:val="1"/>
        </w:numPr>
      </w:pPr>
      <w:r>
        <w:t xml:space="preserve">The visual arts incorporated the new ideas of the Renaissance and were used to promote personal, political, and religious goals. </w:t>
      </w:r>
    </w:p>
    <w:p w:rsidR="00A977C0" w:rsidRDefault="00A977C0" w:rsidP="00A977C0">
      <w:pPr>
        <w:pStyle w:val="ListParagraph"/>
        <w:numPr>
          <w:ilvl w:val="1"/>
          <w:numId w:val="1"/>
        </w:numPr>
      </w:pPr>
      <w:r>
        <w:t>Princes and popes commission paintings and architectural works based on classical styles and employing geometric perspective</w:t>
      </w:r>
    </w:p>
    <w:p w:rsidR="00A977C0" w:rsidRDefault="00A977C0" w:rsidP="00A977C0">
      <w:pPr>
        <w:pStyle w:val="ListParagraph"/>
        <w:numPr>
          <w:ilvl w:val="1"/>
          <w:numId w:val="1"/>
        </w:numPr>
      </w:pPr>
      <w:r>
        <w:t xml:space="preserve">Human centered naturalism was encouraged through patronage </w:t>
      </w:r>
    </w:p>
    <w:p w:rsidR="00A977C0" w:rsidRDefault="00A977C0" w:rsidP="00A977C0">
      <w:pPr>
        <w:pStyle w:val="ListParagraph"/>
        <w:numPr>
          <w:ilvl w:val="1"/>
          <w:numId w:val="1"/>
        </w:numPr>
      </w:pPr>
      <w:r>
        <w:t xml:space="preserve">Distortion, drama, and illusion used to promote stature and power </w:t>
      </w:r>
    </w:p>
    <w:p w:rsidR="00A977C0" w:rsidRDefault="00A977C0" w:rsidP="00A977C0">
      <w:pPr>
        <w:pStyle w:val="ListParagraph"/>
        <w:numPr>
          <w:ilvl w:val="0"/>
          <w:numId w:val="1"/>
        </w:numPr>
      </w:pPr>
      <w:r>
        <w:t>New ideas in science based on observation, experimentation, and mathematics challenged classical views of the cosmos</w:t>
      </w:r>
      <w:r w:rsidR="002F3270">
        <w:t xml:space="preserve">, nature, and the human body, though folk traditions of knowledge and the universe persisted. </w:t>
      </w:r>
    </w:p>
    <w:p w:rsidR="002F3270" w:rsidRDefault="002F3270" w:rsidP="002F3270">
      <w:pPr>
        <w:pStyle w:val="ListParagraph"/>
        <w:numPr>
          <w:ilvl w:val="1"/>
          <w:numId w:val="1"/>
        </w:numPr>
      </w:pPr>
      <w:r>
        <w:t>Astronomy- Copernicus, Galileo, and Newton</w:t>
      </w:r>
    </w:p>
    <w:p w:rsidR="002F3270" w:rsidRDefault="002F3270" w:rsidP="002F3270">
      <w:pPr>
        <w:pStyle w:val="ListParagraph"/>
        <w:numPr>
          <w:ilvl w:val="1"/>
          <w:numId w:val="1"/>
        </w:numPr>
      </w:pPr>
      <w:r>
        <w:t xml:space="preserve">Medical- William Harvey, </w:t>
      </w:r>
    </w:p>
    <w:p w:rsidR="002F3270" w:rsidRDefault="002F3270" w:rsidP="002F3270">
      <w:pPr>
        <w:pStyle w:val="ListParagraph"/>
        <w:numPr>
          <w:ilvl w:val="1"/>
          <w:numId w:val="1"/>
        </w:numPr>
      </w:pPr>
      <w:r>
        <w:t>Inductive and deductive reasoning- Francis Bacon and Rene Descartes</w:t>
      </w:r>
    </w:p>
    <w:p w:rsidR="002F3270" w:rsidRDefault="002F3270" w:rsidP="002F3270">
      <w:pPr>
        <w:pStyle w:val="ListParagraph"/>
        <w:numPr>
          <w:ilvl w:val="1"/>
          <w:numId w:val="1"/>
        </w:numPr>
      </w:pPr>
      <w:r>
        <w:t>Alchemy and astrology appeal to the elite while peasants continue to believe the cosmos  were governed by a divine force</w:t>
      </w:r>
    </w:p>
    <w:p w:rsidR="00DB50DE" w:rsidRDefault="00DB50DE" w:rsidP="00DB50DE">
      <w:r>
        <w:t>Key Concept 1.2: The struggle for sovereignty within and among states resulted in varying degrees of political centralization.</w:t>
      </w:r>
    </w:p>
    <w:p w:rsidR="00DB50DE" w:rsidRDefault="00DB50DE" w:rsidP="00DB50DE">
      <w:pPr>
        <w:pStyle w:val="ListParagraph"/>
        <w:numPr>
          <w:ilvl w:val="0"/>
          <w:numId w:val="2"/>
        </w:numPr>
      </w:pPr>
      <w:r>
        <w:t xml:space="preserve">The new concept of the sovereign state and secular systems of law played a central role in the creation of new political institutions. </w:t>
      </w:r>
    </w:p>
    <w:p w:rsidR="00DB50DE" w:rsidRDefault="00266700" w:rsidP="00DB50DE">
      <w:pPr>
        <w:pStyle w:val="ListParagraph"/>
        <w:numPr>
          <w:ilvl w:val="1"/>
          <w:numId w:val="2"/>
        </w:numPr>
      </w:pPr>
      <w:r>
        <w:t xml:space="preserve">Foundation for centralized modern state based on monopoly on tax collection, military force, dispensing of justice, and controlling religion </w:t>
      </w:r>
    </w:p>
    <w:p w:rsidR="00266700" w:rsidRDefault="00266700" w:rsidP="00DB50DE">
      <w:pPr>
        <w:pStyle w:val="ListParagraph"/>
        <w:numPr>
          <w:ilvl w:val="1"/>
          <w:numId w:val="2"/>
        </w:numPr>
      </w:pPr>
      <w:r>
        <w:t>The Peace of Westphalia accelerates decline of the HRE</w:t>
      </w:r>
    </w:p>
    <w:p w:rsidR="00266700" w:rsidRDefault="00266700" w:rsidP="00DB50DE">
      <w:pPr>
        <w:pStyle w:val="ListParagraph"/>
        <w:numPr>
          <w:ilvl w:val="1"/>
          <w:numId w:val="2"/>
        </w:numPr>
      </w:pPr>
      <w:r>
        <w:t>Commercial and professional groups gain power</w:t>
      </w:r>
    </w:p>
    <w:p w:rsidR="00266700" w:rsidRPr="00266700" w:rsidRDefault="00266700" w:rsidP="00DB50DE">
      <w:pPr>
        <w:pStyle w:val="ListParagraph"/>
        <w:numPr>
          <w:ilvl w:val="1"/>
          <w:numId w:val="2"/>
        </w:numPr>
      </w:pPr>
      <w:r>
        <w:t xml:space="preserve">Secular political theories- Machiavelli’s </w:t>
      </w:r>
      <w:r w:rsidRPr="00266700">
        <w:rPr>
          <w:i/>
        </w:rPr>
        <w:t>The Prince</w:t>
      </w:r>
    </w:p>
    <w:p w:rsidR="00266700" w:rsidRDefault="00266700" w:rsidP="00266700">
      <w:pPr>
        <w:pStyle w:val="ListParagraph"/>
        <w:numPr>
          <w:ilvl w:val="0"/>
          <w:numId w:val="2"/>
        </w:numPr>
      </w:pPr>
      <w:r>
        <w:t>The competitive state system led to new patterns of diplomacy and new forms of warfare.</w:t>
      </w:r>
    </w:p>
    <w:p w:rsidR="00266700" w:rsidRDefault="00266700" w:rsidP="00266700">
      <w:pPr>
        <w:pStyle w:val="ListParagraph"/>
        <w:numPr>
          <w:ilvl w:val="1"/>
          <w:numId w:val="2"/>
        </w:numPr>
      </w:pPr>
      <w:r>
        <w:t>Religion no longer causes warfare; military based on balance of power</w:t>
      </w:r>
    </w:p>
    <w:p w:rsidR="00266700" w:rsidRDefault="00266700" w:rsidP="00266700">
      <w:pPr>
        <w:pStyle w:val="ListParagraph"/>
        <w:numPr>
          <w:ilvl w:val="1"/>
          <w:numId w:val="2"/>
        </w:numPr>
      </w:pPr>
      <w:r>
        <w:lastRenderedPageBreak/>
        <w:t>Advances in military technology led to new forms of warfare</w:t>
      </w:r>
    </w:p>
    <w:p w:rsidR="00266700" w:rsidRDefault="00266700" w:rsidP="00266700">
      <w:pPr>
        <w:pStyle w:val="ListParagraph"/>
        <w:numPr>
          <w:ilvl w:val="0"/>
          <w:numId w:val="2"/>
        </w:numPr>
      </w:pPr>
      <w:r>
        <w:t>The competition for power between monarchs and corporate groups produced different distributions of governmental authority in European states.</w:t>
      </w:r>
    </w:p>
    <w:p w:rsidR="00266700" w:rsidRDefault="00266700" w:rsidP="00266700">
      <w:pPr>
        <w:pStyle w:val="ListParagraph"/>
        <w:numPr>
          <w:ilvl w:val="1"/>
          <w:numId w:val="2"/>
        </w:numPr>
      </w:pPr>
      <w:r>
        <w:t>English Civil War</w:t>
      </w:r>
    </w:p>
    <w:p w:rsidR="00266700" w:rsidRDefault="00266700" w:rsidP="00266700">
      <w:pPr>
        <w:pStyle w:val="ListParagraph"/>
        <w:numPr>
          <w:ilvl w:val="1"/>
          <w:numId w:val="2"/>
        </w:numPr>
      </w:pPr>
      <w:r>
        <w:t>Monarchies faced challenges from nobles who want to retain traditional forms</w:t>
      </w:r>
    </w:p>
    <w:p w:rsidR="00266700" w:rsidRDefault="00266700" w:rsidP="00266700">
      <w:r>
        <w:t>Key Concept 1.3: Religious pluralism challenged the concept of a unified Europe.</w:t>
      </w:r>
    </w:p>
    <w:p w:rsidR="00266700" w:rsidRDefault="00D62EAB" w:rsidP="00D62EAB">
      <w:pPr>
        <w:pStyle w:val="ListParagraph"/>
        <w:numPr>
          <w:ilvl w:val="0"/>
          <w:numId w:val="3"/>
        </w:numPr>
      </w:pPr>
      <w:r>
        <w:t>The Protestant and Catholic reformations fundamentally changed theology, religious institutions, and culture.</w:t>
      </w:r>
    </w:p>
    <w:p w:rsidR="00D62EAB" w:rsidRDefault="00D62EAB" w:rsidP="00D62EAB">
      <w:pPr>
        <w:pStyle w:val="ListParagraph"/>
        <w:numPr>
          <w:ilvl w:val="1"/>
          <w:numId w:val="3"/>
        </w:numPr>
      </w:pPr>
      <w:r>
        <w:t>Christian humanism employed Renaissance learning in the service of religious reform</w:t>
      </w:r>
    </w:p>
    <w:p w:rsidR="00D62EAB" w:rsidRDefault="00D62EAB" w:rsidP="00D62EAB">
      <w:pPr>
        <w:pStyle w:val="ListParagraph"/>
        <w:numPr>
          <w:ilvl w:val="1"/>
          <w:numId w:val="3"/>
        </w:numPr>
      </w:pPr>
      <w:r>
        <w:t>Reformers criticize the Catholic church and establish new interpretation of Christian doctrine</w:t>
      </w:r>
    </w:p>
    <w:p w:rsidR="00D62EAB" w:rsidRDefault="00D62EAB" w:rsidP="00D62EAB">
      <w:pPr>
        <w:pStyle w:val="ListParagraph"/>
        <w:numPr>
          <w:ilvl w:val="1"/>
          <w:numId w:val="3"/>
        </w:numPr>
      </w:pPr>
      <w:r>
        <w:t>Catholic Reformation revived the church but cemented division within Christianity</w:t>
      </w:r>
    </w:p>
    <w:p w:rsidR="004B268B" w:rsidRDefault="004B268B" w:rsidP="00D62EAB">
      <w:pPr>
        <w:pStyle w:val="ListParagraph"/>
        <w:numPr>
          <w:ilvl w:val="0"/>
          <w:numId w:val="3"/>
        </w:numPr>
      </w:pPr>
      <w:r>
        <w:t>Religious reform both increased state control of religious institutions and provided justifications for challenging state authority.</w:t>
      </w:r>
    </w:p>
    <w:p w:rsidR="004B268B" w:rsidRDefault="004B268B" w:rsidP="004B268B">
      <w:pPr>
        <w:pStyle w:val="ListParagraph"/>
        <w:numPr>
          <w:ilvl w:val="1"/>
          <w:numId w:val="3"/>
        </w:numPr>
      </w:pPr>
      <w:r>
        <w:t xml:space="preserve">Religious reform initiated from the top down </w:t>
      </w:r>
    </w:p>
    <w:p w:rsidR="004B268B" w:rsidRDefault="004B268B" w:rsidP="004B268B">
      <w:pPr>
        <w:pStyle w:val="ListParagraph"/>
        <w:numPr>
          <w:ilvl w:val="1"/>
          <w:numId w:val="3"/>
        </w:numPr>
      </w:pPr>
      <w:r>
        <w:t>Some protestants didn’t recognize subordination of the church to the state</w:t>
      </w:r>
    </w:p>
    <w:p w:rsidR="004B268B" w:rsidRDefault="004B268B" w:rsidP="004B268B">
      <w:pPr>
        <w:pStyle w:val="ListParagraph"/>
        <w:numPr>
          <w:ilvl w:val="1"/>
          <w:numId w:val="3"/>
        </w:numPr>
      </w:pPr>
      <w:r>
        <w:t>Religious conflicts became the basis for challenging the monarch’s control of religious institutions</w:t>
      </w:r>
    </w:p>
    <w:p w:rsidR="004B268B" w:rsidRDefault="004B268B" w:rsidP="004B268B">
      <w:pPr>
        <w:pStyle w:val="ListParagraph"/>
        <w:numPr>
          <w:ilvl w:val="0"/>
          <w:numId w:val="3"/>
        </w:numPr>
      </w:pPr>
      <w:r>
        <w:t>Conflicts among religious groups overlapped with political and economic competition within and among states.</w:t>
      </w:r>
    </w:p>
    <w:p w:rsidR="004B268B" w:rsidRDefault="004B268B" w:rsidP="004B268B">
      <w:pPr>
        <w:pStyle w:val="ListParagraph"/>
        <w:numPr>
          <w:ilvl w:val="1"/>
          <w:numId w:val="3"/>
        </w:numPr>
      </w:pPr>
      <w:r>
        <w:t>Issues of religious reform exacerbated conflicts between monarchy and nobility</w:t>
      </w:r>
    </w:p>
    <w:p w:rsidR="00D62EAB" w:rsidRDefault="00D62EAB" w:rsidP="004B268B">
      <w:pPr>
        <w:pStyle w:val="ListParagraph"/>
        <w:numPr>
          <w:ilvl w:val="1"/>
          <w:numId w:val="3"/>
        </w:numPr>
      </w:pPr>
      <w:r>
        <w:t xml:space="preserve"> </w:t>
      </w:r>
      <w:r w:rsidR="004B268B">
        <w:t>The efforts of Habsburg rulers failed to restore catholic unity across Europe</w:t>
      </w:r>
    </w:p>
    <w:p w:rsidR="004B268B" w:rsidRDefault="004B268B" w:rsidP="004B268B">
      <w:pPr>
        <w:pStyle w:val="ListParagraph"/>
        <w:numPr>
          <w:ilvl w:val="1"/>
          <w:numId w:val="3"/>
        </w:numPr>
      </w:pPr>
      <w:r>
        <w:t xml:space="preserve">States exploited religious conflicts to promote political and economic interests </w:t>
      </w:r>
    </w:p>
    <w:p w:rsidR="004B268B" w:rsidRDefault="004B268B" w:rsidP="004B268B">
      <w:pPr>
        <w:pStyle w:val="ListParagraph"/>
        <w:numPr>
          <w:ilvl w:val="1"/>
          <w:numId w:val="3"/>
        </w:numPr>
      </w:pPr>
      <w:r>
        <w:t>A few states allowed religious pluralism in order to maintain domestic peace</w:t>
      </w:r>
    </w:p>
    <w:p w:rsidR="004B268B" w:rsidRDefault="004B268B" w:rsidP="004B268B">
      <w:r>
        <w:t>Key Concept 1.4: Europeans explored and settled overseas territories, encountering and interacting with indigenous populations.</w:t>
      </w:r>
    </w:p>
    <w:p w:rsidR="004B268B" w:rsidRDefault="004B268B" w:rsidP="004B268B">
      <w:pPr>
        <w:pStyle w:val="ListParagraph"/>
        <w:numPr>
          <w:ilvl w:val="0"/>
          <w:numId w:val="4"/>
        </w:numPr>
      </w:pPr>
      <w:r>
        <w:t>European natives were driven by commercial and religious motives to explore overseas territories and establish colonies.</w:t>
      </w:r>
    </w:p>
    <w:p w:rsidR="004B268B" w:rsidRDefault="004B268B" w:rsidP="004B268B">
      <w:pPr>
        <w:pStyle w:val="ListParagraph"/>
        <w:numPr>
          <w:ilvl w:val="1"/>
          <w:numId w:val="4"/>
        </w:numPr>
      </w:pPr>
      <w:r>
        <w:t>Europeans wanted direct access to gold and spices</w:t>
      </w:r>
    </w:p>
    <w:p w:rsidR="004B268B" w:rsidRDefault="004B268B" w:rsidP="004B268B">
      <w:pPr>
        <w:pStyle w:val="ListParagraph"/>
        <w:numPr>
          <w:ilvl w:val="1"/>
          <w:numId w:val="4"/>
        </w:numPr>
      </w:pPr>
      <w:r>
        <w:t>Mercantilism gave state new role in promoting commercial development</w:t>
      </w:r>
    </w:p>
    <w:p w:rsidR="004B268B" w:rsidRDefault="004B268B" w:rsidP="004B268B">
      <w:pPr>
        <w:pStyle w:val="ListParagraph"/>
        <w:numPr>
          <w:ilvl w:val="1"/>
          <w:numId w:val="4"/>
        </w:numPr>
      </w:pPr>
      <w:r>
        <w:t>Christianity served as stimulus for exploration</w:t>
      </w:r>
    </w:p>
    <w:p w:rsidR="004B268B" w:rsidRDefault="004B268B" w:rsidP="004B268B">
      <w:pPr>
        <w:pStyle w:val="ListParagraph"/>
        <w:numPr>
          <w:ilvl w:val="0"/>
          <w:numId w:val="4"/>
        </w:numPr>
      </w:pPr>
      <w:r>
        <w:t xml:space="preserve">Advances in navigation, cartography, and military technology allowed Europeans to establish overseas colonies and empires. </w:t>
      </w:r>
    </w:p>
    <w:p w:rsidR="004B268B" w:rsidRDefault="004B268B" w:rsidP="004B268B">
      <w:pPr>
        <w:pStyle w:val="ListParagraph"/>
        <w:numPr>
          <w:ilvl w:val="0"/>
          <w:numId w:val="4"/>
        </w:numPr>
      </w:pPr>
      <w:r>
        <w:t xml:space="preserve">Europeans established overseas empires and trade networks through </w:t>
      </w:r>
      <w:r w:rsidR="00D4024E">
        <w:t>coercion</w:t>
      </w:r>
      <w:r>
        <w:t xml:space="preserve"> and negotiation.</w:t>
      </w:r>
    </w:p>
    <w:p w:rsidR="004B268B" w:rsidRDefault="004B268B" w:rsidP="004B268B">
      <w:pPr>
        <w:pStyle w:val="ListParagraph"/>
        <w:numPr>
          <w:ilvl w:val="1"/>
          <w:numId w:val="4"/>
        </w:numPr>
      </w:pPr>
      <w:r>
        <w:t>Portuguese establish along Africa</w:t>
      </w:r>
      <w:r w:rsidR="00D4024E">
        <w:t>n coast, in south and east Asia, and South America</w:t>
      </w:r>
    </w:p>
    <w:p w:rsidR="00D4024E" w:rsidRDefault="00D4024E" w:rsidP="004B268B">
      <w:pPr>
        <w:pStyle w:val="ListParagraph"/>
        <w:numPr>
          <w:ilvl w:val="1"/>
          <w:numId w:val="4"/>
        </w:numPr>
      </w:pPr>
      <w:r>
        <w:t>Spanish established colonies across Americas, Caribbean, and pacific, making it a dominant state</w:t>
      </w:r>
    </w:p>
    <w:p w:rsidR="00D4024E" w:rsidRDefault="00D4024E" w:rsidP="004B268B">
      <w:pPr>
        <w:pStyle w:val="ListParagraph"/>
        <w:numPr>
          <w:ilvl w:val="1"/>
          <w:numId w:val="4"/>
        </w:numPr>
      </w:pPr>
      <w:r>
        <w:lastRenderedPageBreak/>
        <w:t>France, England, an Netherlands establish their own trade networks to compete with Portugal and Spain</w:t>
      </w:r>
    </w:p>
    <w:p w:rsidR="00D4024E" w:rsidRDefault="00D4024E" w:rsidP="004B268B">
      <w:pPr>
        <w:pStyle w:val="ListParagraph"/>
        <w:numPr>
          <w:ilvl w:val="1"/>
          <w:numId w:val="4"/>
        </w:numPr>
      </w:pPr>
      <w:r>
        <w:t>Competition for trade led to conflict and rivalry among European powers</w:t>
      </w:r>
    </w:p>
    <w:p w:rsidR="00D4024E" w:rsidRDefault="00D4024E" w:rsidP="00D4024E">
      <w:pPr>
        <w:pStyle w:val="ListParagraph"/>
        <w:numPr>
          <w:ilvl w:val="0"/>
          <w:numId w:val="4"/>
        </w:numPr>
      </w:pPr>
      <w:r>
        <w:t xml:space="preserve">Europeans’ colonial expansion led to a global exchange for goods, flora, fauna, cultural practices, and diseases, resulting in destruction of some indigenous civilizations, a shift toward European dominance, and the expansion of the slave trade.  </w:t>
      </w:r>
    </w:p>
    <w:p w:rsidR="00D4024E" w:rsidRDefault="00D4024E" w:rsidP="00D4024E">
      <w:pPr>
        <w:pStyle w:val="ListParagraph"/>
        <w:numPr>
          <w:ilvl w:val="1"/>
          <w:numId w:val="4"/>
        </w:numPr>
      </w:pPr>
      <w:r>
        <w:t xml:space="preserve">Exchange of goods shifted center of European power from Mediterranean to Atlantic </w:t>
      </w:r>
    </w:p>
    <w:p w:rsidR="00D4024E" w:rsidRDefault="00D4024E" w:rsidP="00D4024E">
      <w:pPr>
        <w:pStyle w:val="ListParagraph"/>
        <w:numPr>
          <w:ilvl w:val="1"/>
          <w:numId w:val="4"/>
        </w:numPr>
      </w:pPr>
      <w:r>
        <w:t xml:space="preserve">Columbian exchange creates economic opportunities for Europeans </w:t>
      </w:r>
    </w:p>
    <w:p w:rsidR="00D4024E" w:rsidRDefault="003721FC" w:rsidP="00D4024E">
      <w:pPr>
        <w:pStyle w:val="ListParagraph"/>
        <w:numPr>
          <w:ilvl w:val="1"/>
          <w:numId w:val="4"/>
        </w:numPr>
      </w:pPr>
      <w:r>
        <w:t xml:space="preserve">Europeans expanded slave trade </w:t>
      </w:r>
    </w:p>
    <w:p w:rsidR="003721FC" w:rsidRDefault="003721FC" w:rsidP="003721FC">
      <w:r>
        <w:t>Key Concept 1.5: European society and the experiences of everyday life were increasingly shaped by commercial and agricultural capitalism, notwithstanding the persistence of medieval social and economic structures.</w:t>
      </w:r>
    </w:p>
    <w:p w:rsidR="003721FC" w:rsidRDefault="003721FC" w:rsidP="003721FC">
      <w:pPr>
        <w:pStyle w:val="ListParagraph"/>
        <w:numPr>
          <w:ilvl w:val="0"/>
          <w:numId w:val="5"/>
        </w:numPr>
      </w:pPr>
      <w:r>
        <w:t>Economic change produced new social patterns, while traditions of hierarchy and status persisted.</w:t>
      </w:r>
    </w:p>
    <w:p w:rsidR="003721FC" w:rsidRDefault="003721FC" w:rsidP="003721FC">
      <w:pPr>
        <w:pStyle w:val="ListParagraph"/>
        <w:numPr>
          <w:ilvl w:val="1"/>
          <w:numId w:val="5"/>
        </w:numPr>
      </w:pPr>
      <w:r>
        <w:t>Innovations in banking and finance promote growth of urban financial centers</w:t>
      </w:r>
    </w:p>
    <w:p w:rsidR="003721FC" w:rsidRDefault="003721FC" w:rsidP="003721FC">
      <w:pPr>
        <w:pStyle w:val="ListParagraph"/>
        <w:numPr>
          <w:ilvl w:val="1"/>
          <w:numId w:val="5"/>
        </w:numPr>
      </w:pPr>
      <w:r>
        <w:t>Growth of commerce produced new economic elite</w:t>
      </w:r>
    </w:p>
    <w:p w:rsidR="003721FC" w:rsidRDefault="003721FC" w:rsidP="003721FC">
      <w:pPr>
        <w:pStyle w:val="ListParagraph"/>
        <w:numPr>
          <w:ilvl w:val="1"/>
          <w:numId w:val="5"/>
        </w:numPr>
      </w:pPr>
      <w:r>
        <w:t xml:space="preserve">Hierarchy and status continued to define social power and </w:t>
      </w:r>
      <w:r w:rsidR="00CF55A7">
        <w:t>perceptions</w:t>
      </w:r>
      <w:r>
        <w:t xml:space="preserve"> in rural and urban settings</w:t>
      </w:r>
    </w:p>
    <w:p w:rsidR="003721FC" w:rsidRDefault="003721FC" w:rsidP="003721FC">
      <w:pPr>
        <w:pStyle w:val="ListParagraph"/>
        <w:numPr>
          <w:ilvl w:val="0"/>
          <w:numId w:val="5"/>
        </w:numPr>
      </w:pPr>
      <w:r>
        <w:t xml:space="preserve">Most Europeans derived their livelihood from agriculture and oriented their lives around the seasons, the village, or the manor, although economic changes began to alter </w:t>
      </w:r>
      <w:r w:rsidR="00CF55A7">
        <w:t>rural production and power.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Subsidence agriculture; 3 crop field rotation in north and 2 crop rotation in Mediterranean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 xml:space="preserve">The price of revolution contributed to accumulation of capital and expansion of market economy through commercialization of agriculture 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Free peasantry and commercial agriculture in west; serfdom in east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Attempts of landlords to increase revenue by restricting or abolishing traditional rights led peasant to revolt</w:t>
      </w:r>
    </w:p>
    <w:p w:rsidR="00CF55A7" w:rsidRDefault="00CF55A7" w:rsidP="00CF55A7">
      <w:pPr>
        <w:pStyle w:val="ListParagraph"/>
        <w:numPr>
          <w:ilvl w:val="0"/>
          <w:numId w:val="5"/>
        </w:numPr>
      </w:pPr>
      <w:r>
        <w:t>Population shifts and growing commerce caused the expansion of cities, which often found their traditional political and social structures stressed by the growth.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Population recovered to pre-plague level; there are uneven price increases which increase more than wages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Migrants challenge ability of merchant elites and craft guilds to govern and strained resources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Social dislocation and weakening of religious institutions left government with task of regulating public morals</w:t>
      </w:r>
    </w:p>
    <w:p w:rsidR="00CF55A7" w:rsidRDefault="00CF55A7" w:rsidP="00CF55A7">
      <w:pPr>
        <w:pStyle w:val="ListParagraph"/>
        <w:numPr>
          <w:ilvl w:val="0"/>
          <w:numId w:val="5"/>
        </w:numPr>
      </w:pPr>
      <w:r>
        <w:t xml:space="preserve">The family remained the primary social and economic institution of early modern Europe and took several forms, including the nuclear family. 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Rural and urban households worked as units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t>Debates about female roles in families</w:t>
      </w:r>
    </w:p>
    <w:p w:rsidR="00CF55A7" w:rsidRDefault="00CF55A7" w:rsidP="00CF55A7">
      <w:pPr>
        <w:pStyle w:val="ListParagraph"/>
        <w:numPr>
          <w:ilvl w:val="1"/>
          <w:numId w:val="5"/>
        </w:numPr>
      </w:pPr>
      <w:r>
        <w:lastRenderedPageBreak/>
        <w:t>Delayed marriage and childbearing</w:t>
      </w:r>
    </w:p>
    <w:p w:rsidR="00CF55A7" w:rsidRDefault="00CF55A7" w:rsidP="00CF55A7">
      <w:pPr>
        <w:pStyle w:val="ListParagraph"/>
        <w:numPr>
          <w:ilvl w:val="0"/>
          <w:numId w:val="5"/>
        </w:numPr>
      </w:pPr>
      <w:r>
        <w:t>Popular culture, leisure activities, and rituals reflecting the persistence of folk ideas reinforced and sometimes challenged communal ties and norms.</w:t>
      </w:r>
    </w:p>
    <w:p w:rsidR="00CF55A7" w:rsidRDefault="00042360" w:rsidP="00CF55A7">
      <w:pPr>
        <w:pStyle w:val="ListParagraph"/>
        <w:numPr>
          <w:ilvl w:val="1"/>
          <w:numId w:val="5"/>
        </w:numPr>
      </w:pPr>
      <w:r>
        <w:t>Leisure activities organized according to religious calendar and agricultural cycle</w:t>
      </w:r>
    </w:p>
    <w:p w:rsidR="00042360" w:rsidRDefault="00042360" w:rsidP="00CF55A7">
      <w:pPr>
        <w:pStyle w:val="ListParagraph"/>
        <w:numPr>
          <w:ilvl w:val="1"/>
          <w:numId w:val="5"/>
        </w:numPr>
      </w:pPr>
      <w:r>
        <w:t>Authorities use rituals an public humiliation</w:t>
      </w:r>
    </w:p>
    <w:p w:rsidR="00042360" w:rsidRDefault="00042360" w:rsidP="00CF55A7">
      <w:pPr>
        <w:pStyle w:val="ListParagraph"/>
        <w:numPr>
          <w:ilvl w:val="1"/>
          <w:numId w:val="5"/>
        </w:numPr>
      </w:pPr>
      <w:r>
        <w:t>Accusations of witchcraft peaked from 1580-1650</w:t>
      </w:r>
      <w:bookmarkStart w:id="0" w:name="_GoBack"/>
      <w:bookmarkEnd w:id="0"/>
    </w:p>
    <w:sectPr w:rsidR="0004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5F5"/>
    <w:multiLevelType w:val="hybridMultilevel"/>
    <w:tmpl w:val="7966B71A"/>
    <w:lvl w:ilvl="0" w:tplc="C35C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3A3"/>
    <w:multiLevelType w:val="hybridMultilevel"/>
    <w:tmpl w:val="5DD05124"/>
    <w:lvl w:ilvl="0" w:tplc="8CA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FE9"/>
    <w:multiLevelType w:val="hybridMultilevel"/>
    <w:tmpl w:val="4D947CC4"/>
    <w:lvl w:ilvl="0" w:tplc="74C6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240A"/>
    <w:multiLevelType w:val="hybridMultilevel"/>
    <w:tmpl w:val="00DC5776"/>
    <w:lvl w:ilvl="0" w:tplc="09741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A4D41"/>
    <w:multiLevelType w:val="hybridMultilevel"/>
    <w:tmpl w:val="6BD89DFA"/>
    <w:lvl w:ilvl="0" w:tplc="423A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10"/>
    <w:rsid w:val="00042360"/>
    <w:rsid w:val="00266700"/>
    <w:rsid w:val="002F3270"/>
    <w:rsid w:val="00367310"/>
    <w:rsid w:val="003721FC"/>
    <w:rsid w:val="004B268B"/>
    <w:rsid w:val="00A977C0"/>
    <w:rsid w:val="00CF55A7"/>
    <w:rsid w:val="00D4024E"/>
    <w:rsid w:val="00D62EAB"/>
    <w:rsid w:val="00D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Outlaw</dc:creator>
  <cp:lastModifiedBy>Emily Outlaw</cp:lastModifiedBy>
  <cp:revision>6</cp:revision>
  <dcterms:created xsi:type="dcterms:W3CDTF">2015-01-29T16:48:00Z</dcterms:created>
  <dcterms:modified xsi:type="dcterms:W3CDTF">2015-01-29T18:05:00Z</dcterms:modified>
</cp:coreProperties>
</file>