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F2C6" w14:textId="77777777" w:rsidR="00BD61D4" w:rsidRPr="001E0C0B" w:rsidRDefault="00BD61D4" w:rsidP="00BD61D4">
      <w:pPr>
        <w:jc w:val="center"/>
        <w:rPr>
          <w:rFonts w:ascii="Tahoma" w:hAnsi="Tahoma"/>
          <w:b/>
          <w:sz w:val="36"/>
          <w:szCs w:val="36"/>
        </w:rPr>
      </w:pPr>
      <w:r w:rsidRPr="001E0C0B">
        <w:rPr>
          <w:rFonts w:ascii="Tahoma" w:hAnsi="Tahoma"/>
          <w:b/>
          <w:sz w:val="36"/>
          <w:szCs w:val="36"/>
        </w:rPr>
        <w:t>Unit 3</w:t>
      </w:r>
      <w:r w:rsidR="001E0C0B" w:rsidRPr="001E0C0B">
        <w:rPr>
          <w:rFonts w:ascii="Tahoma" w:hAnsi="Tahoma"/>
          <w:b/>
          <w:sz w:val="36"/>
          <w:szCs w:val="36"/>
        </w:rPr>
        <w:t xml:space="preserve">  </w:t>
      </w:r>
      <w:r w:rsidR="00AC6C0D">
        <w:rPr>
          <w:rFonts w:ascii="Tahoma" w:hAnsi="Tahoma"/>
          <w:b/>
          <w:sz w:val="36"/>
          <w:szCs w:val="36"/>
        </w:rPr>
        <w:t>STATE BUILDING</w:t>
      </w:r>
    </w:p>
    <w:p w14:paraId="0B138906" w14:textId="77777777" w:rsidR="001E0C0B" w:rsidRDefault="001E0C0B" w:rsidP="00BD61D4">
      <w:pPr>
        <w:jc w:val="center"/>
        <w:rPr>
          <w:rFonts w:ascii="Tahoma" w:hAnsi="Tahoma"/>
          <w:b/>
        </w:rPr>
      </w:pPr>
    </w:p>
    <w:p w14:paraId="077C5EA9" w14:textId="77777777" w:rsidR="001E0C0B" w:rsidRPr="005E1D07" w:rsidRDefault="00B6594A" w:rsidP="00BD61D4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inline distT="0" distB="0" distL="0" distR="0" wp14:anchorId="6506EAAC" wp14:editId="5565B20F">
            <wp:extent cx="914400" cy="1295400"/>
            <wp:effectExtent l="0" t="0" r="0" b="0"/>
            <wp:docPr id="1" name="Picture 1" descr="300px-Louis_XIV_of_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px-Louis_XIV_of_Fr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824B4" w14:textId="77777777" w:rsidR="00BD61D4" w:rsidRPr="005E1D07" w:rsidRDefault="00BD61D4" w:rsidP="00BD61D4">
      <w:pPr>
        <w:jc w:val="center"/>
        <w:rPr>
          <w:rFonts w:ascii="Tahoma" w:hAnsi="Tahoma"/>
          <w:b/>
        </w:rPr>
      </w:pPr>
    </w:p>
    <w:p w14:paraId="6FB4E6C7" w14:textId="77777777" w:rsidR="00477FCD" w:rsidRDefault="00477FCD" w:rsidP="00BD61D4">
      <w:pPr>
        <w:rPr>
          <w:rFonts w:ascii="Tahoma" w:hAnsi="Tahoma"/>
          <w:sz w:val="20"/>
          <w:szCs w:val="20"/>
        </w:rPr>
      </w:pPr>
    </w:p>
    <w:p w14:paraId="0A0654E3" w14:textId="258976FA" w:rsidR="00BD61D4" w:rsidRDefault="00BC5E3F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Jan 31</w:t>
      </w:r>
      <w:r w:rsidR="0006046B">
        <w:rPr>
          <w:rFonts w:ascii="Tahoma" w:hAnsi="Tahoma"/>
          <w:sz w:val="20"/>
          <w:szCs w:val="20"/>
        </w:rPr>
        <w:tab/>
      </w:r>
      <w:r w:rsidR="00BD61D4" w:rsidRPr="001E0C0B">
        <w:rPr>
          <w:rFonts w:ascii="Tahoma" w:hAnsi="Tahoma"/>
          <w:b/>
          <w:sz w:val="20"/>
          <w:szCs w:val="20"/>
        </w:rPr>
        <w:t xml:space="preserve"> </w:t>
      </w:r>
      <w:r w:rsidR="00BD61D4" w:rsidRPr="001E0C0B">
        <w:rPr>
          <w:rFonts w:ascii="Tahoma" w:hAnsi="Tahoma"/>
          <w:b/>
          <w:sz w:val="20"/>
          <w:szCs w:val="20"/>
        </w:rPr>
        <w:tab/>
      </w:r>
      <w:r w:rsidR="00F94676" w:rsidRPr="002F5527">
        <w:rPr>
          <w:rFonts w:ascii="Tahoma" w:hAnsi="Tahoma"/>
          <w:sz w:val="20"/>
          <w:szCs w:val="20"/>
        </w:rPr>
        <w:t>Contextualizing State Building</w:t>
      </w:r>
      <w:r w:rsidR="00D04F24">
        <w:rPr>
          <w:rFonts w:ascii="Tahoma" w:hAnsi="Tahoma"/>
          <w:sz w:val="20"/>
          <w:szCs w:val="20"/>
        </w:rPr>
        <w:t xml:space="preserve"> TEXT 464-471</w:t>
      </w:r>
    </w:p>
    <w:p w14:paraId="2FF32DDB" w14:textId="77777777" w:rsidR="00D8792A" w:rsidRPr="001E0C0B" w:rsidRDefault="00D8792A" w:rsidP="00D8792A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D8792A">
        <w:rPr>
          <w:rFonts w:ascii="Tahoma" w:hAnsi="Tahoma"/>
          <w:b/>
          <w:sz w:val="20"/>
          <w:szCs w:val="20"/>
        </w:rPr>
        <w:t>Document</w:t>
      </w:r>
      <w:r>
        <w:rPr>
          <w:rFonts w:ascii="Tahoma" w:hAnsi="Tahoma"/>
          <w:sz w:val="20"/>
          <w:szCs w:val="20"/>
        </w:rPr>
        <w:t xml:space="preserve">:  Boussett, </w:t>
      </w:r>
      <w:r w:rsidRPr="00D8792A">
        <w:rPr>
          <w:rFonts w:ascii="Tahoma" w:hAnsi="Tahoma"/>
          <w:i/>
          <w:sz w:val="20"/>
          <w:szCs w:val="20"/>
        </w:rPr>
        <w:t>Politics Drawn from Holy Scripture</w:t>
      </w:r>
    </w:p>
    <w:p w14:paraId="1F32F68A" w14:textId="0CDC119B" w:rsidR="00BD61D4" w:rsidRDefault="00BC5E3F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3</w:t>
      </w:r>
      <w:r w:rsidR="006F084D">
        <w:rPr>
          <w:rFonts w:ascii="Tahoma" w:hAnsi="Tahoma"/>
          <w:sz w:val="20"/>
          <w:szCs w:val="20"/>
        </w:rPr>
        <w:tab/>
      </w:r>
      <w:r w:rsidR="0006046B">
        <w:rPr>
          <w:rFonts w:ascii="Tahoma" w:hAnsi="Tahoma"/>
          <w:sz w:val="20"/>
          <w:szCs w:val="20"/>
        </w:rPr>
        <w:tab/>
      </w:r>
      <w:r w:rsidR="003015FE">
        <w:rPr>
          <w:rFonts w:ascii="Tahoma" w:hAnsi="Tahoma"/>
          <w:sz w:val="20"/>
          <w:szCs w:val="20"/>
        </w:rPr>
        <w:t>The En</w:t>
      </w:r>
      <w:r w:rsidR="002F5527">
        <w:rPr>
          <w:rFonts w:ascii="Tahoma" w:hAnsi="Tahoma"/>
          <w:sz w:val="20"/>
          <w:szCs w:val="20"/>
        </w:rPr>
        <w:t xml:space="preserve">glish Civil War and the Glorious Revolution </w:t>
      </w:r>
      <w:r w:rsidR="00D04F24">
        <w:rPr>
          <w:rFonts w:ascii="Tahoma" w:hAnsi="Tahoma"/>
          <w:sz w:val="20"/>
          <w:szCs w:val="20"/>
        </w:rPr>
        <w:t xml:space="preserve">TEXT </w:t>
      </w:r>
      <w:r w:rsidR="002F5527">
        <w:rPr>
          <w:rFonts w:ascii="Tahoma" w:hAnsi="Tahoma"/>
          <w:sz w:val="20"/>
          <w:szCs w:val="20"/>
        </w:rPr>
        <w:t>492-501</w:t>
      </w:r>
    </w:p>
    <w:p w14:paraId="0128C6A8" w14:textId="77777777" w:rsidR="00D8792A" w:rsidRDefault="00D8792A" w:rsidP="00BD61D4">
      <w:pPr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D8792A">
        <w:rPr>
          <w:rFonts w:ascii="Tahoma" w:hAnsi="Tahoma"/>
          <w:b/>
          <w:sz w:val="20"/>
          <w:szCs w:val="20"/>
        </w:rPr>
        <w:t>Document</w:t>
      </w:r>
      <w:r>
        <w:rPr>
          <w:rFonts w:ascii="Tahoma" w:hAnsi="Tahoma"/>
          <w:sz w:val="20"/>
          <w:szCs w:val="20"/>
        </w:rPr>
        <w:t xml:space="preserve">:  Thomas Hobbes, </w:t>
      </w:r>
      <w:r w:rsidRPr="00D8792A">
        <w:rPr>
          <w:rFonts w:ascii="Tahoma" w:hAnsi="Tahoma"/>
          <w:i/>
          <w:sz w:val="20"/>
          <w:szCs w:val="20"/>
        </w:rPr>
        <w:t>Leviathan</w:t>
      </w:r>
    </w:p>
    <w:p w14:paraId="1459C931" w14:textId="77777777" w:rsidR="002F5527" w:rsidRPr="002F5527" w:rsidRDefault="002F5527" w:rsidP="00BD61D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 xml:space="preserve">Document:  </w:t>
      </w:r>
      <w:r w:rsidRPr="002F5527">
        <w:rPr>
          <w:rFonts w:ascii="Tahoma" w:hAnsi="Tahoma"/>
          <w:sz w:val="20"/>
          <w:szCs w:val="20"/>
        </w:rPr>
        <w:t>Locke,</w:t>
      </w:r>
      <w:r>
        <w:rPr>
          <w:rFonts w:ascii="Tahoma" w:hAnsi="Tahoma"/>
          <w:b/>
          <w:sz w:val="20"/>
          <w:szCs w:val="20"/>
        </w:rPr>
        <w:t xml:space="preserve"> </w:t>
      </w:r>
      <w:r w:rsidRPr="002F5527">
        <w:rPr>
          <w:rFonts w:ascii="Tahoma" w:hAnsi="Tahoma"/>
          <w:i/>
          <w:sz w:val="20"/>
          <w:szCs w:val="20"/>
        </w:rPr>
        <w:t>A Vindication of the Glorious Revolution</w:t>
      </w:r>
    </w:p>
    <w:p w14:paraId="49F8D1DB" w14:textId="77777777" w:rsidR="002F5527" w:rsidRDefault="002F5527" w:rsidP="002F5527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D8792A">
        <w:rPr>
          <w:rFonts w:ascii="Tahoma" w:hAnsi="Tahoma"/>
          <w:b/>
          <w:sz w:val="20"/>
          <w:szCs w:val="20"/>
        </w:rPr>
        <w:t>Document</w:t>
      </w:r>
      <w:r>
        <w:rPr>
          <w:rFonts w:ascii="Tahoma" w:hAnsi="Tahoma"/>
          <w:sz w:val="20"/>
          <w:szCs w:val="20"/>
        </w:rPr>
        <w:t xml:space="preserve">:  </w:t>
      </w:r>
      <w:r w:rsidRPr="00D8792A">
        <w:rPr>
          <w:rFonts w:ascii="Tahoma" w:hAnsi="Tahoma"/>
          <w:i/>
          <w:sz w:val="20"/>
          <w:szCs w:val="20"/>
        </w:rPr>
        <w:t>Bill of Rights</w:t>
      </w:r>
    </w:p>
    <w:p w14:paraId="699787E9" w14:textId="1EBD50CF" w:rsidR="00BC10BD" w:rsidRDefault="00BC5E3F" w:rsidP="00BC10B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4</w:t>
      </w:r>
      <w:r w:rsidR="008F2EB6">
        <w:rPr>
          <w:rFonts w:ascii="Tahoma" w:hAnsi="Tahoma"/>
          <w:sz w:val="20"/>
          <w:szCs w:val="20"/>
        </w:rPr>
        <w:tab/>
      </w:r>
      <w:r w:rsidR="008F2EB6">
        <w:rPr>
          <w:rFonts w:ascii="Tahoma" w:hAnsi="Tahoma"/>
          <w:sz w:val="20"/>
          <w:szCs w:val="20"/>
        </w:rPr>
        <w:tab/>
      </w:r>
      <w:r w:rsidR="002F5527">
        <w:rPr>
          <w:rFonts w:ascii="Tahoma" w:hAnsi="Tahoma"/>
          <w:sz w:val="20"/>
          <w:szCs w:val="20"/>
        </w:rPr>
        <w:t>Continuities and Changes to Economic Practice and Development</w:t>
      </w:r>
      <w:r w:rsidR="00BC10BD" w:rsidRPr="001E0C0B">
        <w:rPr>
          <w:rFonts w:ascii="Tahoma" w:hAnsi="Tahoma"/>
          <w:sz w:val="20"/>
          <w:szCs w:val="20"/>
        </w:rPr>
        <w:t xml:space="preserve"> TEXT </w:t>
      </w:r>
      <w:r w:rsidR="002F5527">
        <w:rPr>
          <w:rFonts w:ascii="Tahoma" w:hAnsi="Tahoma"/>
          <w:sz w:val="20"/>
          <w:szCs w:val="20"/>
        </w:rPr>
        <w:t>544-548</w:t>
      </w:r>
    </w:p>
    <w:p w14:paraId="41EDC04C" w14:textId="1418B0F7" w:rsidR="005C7682" w:rsidRDefault="005C7682" w:rsidP="005C7682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>RQ (pp. 464-471, 492-501)</w:t>
      </w:r>
    </w:p>
    <w:p w14:paraId="7545EF2D" w14:textId="77777777" w:rsidR="006A4888" w:rsidRPr="00D8792A" w:rsidRDefault="006A4888" w:rsidP="005C7682">
      <w:pPr>
        <w:ind w:left="720" w:firstLine="720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Document:  </w:t>
      </w:r>
      <w:r w:rsidRPr="00D8792A">
        <w:rPr>
          <w:rFonts w:ascii="Tahoma" w:hAnsi="Tahoma"/>
          <w:sz w:val="20"/>
          <w:szCs w:val="20"/>
        </w:rPr>
        <w:t xml:space="preserve">Peter the Great, </w:t>
      </w:r>
      <w:r w:rsidRPr="00D8792A">
        <w:rPr>
          <w:rFonts w:ascii="Tahoma" w:hAnsi="Tahoma"/>
          <w:i/>
          <w:sz w:val="20"/>
          <w:szCs w:val="20"/>
        </w:rPr>
        <w:t>Edicts and Decrees</w:t>
      </w:r>
    </w:p>
    <w:p w14:paraId="16F58304" w14:textId="0E7B9D3C" w:rsidR="00BD61D4" w:rsidRPr="001E0C0B" w:rsidRDefault="00BC5E3F" w:rsidP="00A422B7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5</w:t>
      </w:r>
      <w:r w:rsidR="008F2EB6">
        <w:rPr>
          <w:rFonts w:ascii="Tahoma" w:hAnsi="Tahoma"/>
          <w:sz w:val="20"/>
          <w:szCs w:val="20"/>
        </w:rPr>
        <w:tab/>
      </w:r>
      <w:r w:rsidR="008F2EB6">
        <w:rPr>
          <w:rFonts w:ascii="Tahoma" w:hAnsi="Tahoma"/>
          <w:sz w:val="20"/>
          <w:szCs w:val="20"/>
        </w:rPr>
        <w:tab/>
      </w:r>
      <w:r w:rsidR="002F5527">
        <w:rPr>
          <w:rFonts w:ascii="Tahoma" w:hAnsi="Tahoma"/>
          <w:sz w:val="20"/>
          <w:szCs w:val="20"/>
        </w:rPr>
        <w:t>Economic Development and Mercantilism</w:t>
      </w:r>
      <w:r w:rsidR="00BD61D4" w:rsidRPr="001E0C0B">
        <w:rPr>
          <w:rFonts w:ascii="Tahoma" w:hAnsi="Tahoma"/>
          <w:sz w:val="20"/>
          <w:szCs w:val="20"/>
        </w:rPr>
        <w:t xml:space="preserve">. TEXT </w:t>
      </w:r>
      <w:r w:rsidR="002F5527">
        <w:rPr>
          <w:rFonts w:ascii="Tahoma" w:hAnsi="Tahoma"/>
          <w:sz w:val="20"/>
          <w:szCs w:val="20"/>
        </w:rPr>
        <w:t>559-571</w:t>
      </w:r>
    </w:p>
    <w:p w14:paraId="63AFF90F" w14:textId="77777777" w:rsidR="002B42FA" w:rsidRPr="002B42FA" w:rsidRDefault="002B42FA" w:rsidP="003F6B42">
      <w:pPr>
        <w:ind w:left="720" w:firstLine="720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Document:  </w:t>
      </w:r>
      <w:r w:rsidR="006A4888">
        <w:rPr>
          <w:rFonts w:ascii="Tahoma" w:hAnsi="Tahoma"/>
          <w:sz w:val="20"/>
          <w:szCs w:val="20"/>
        </w:rPr>
        <w:t xml:space="preserve">Adam Smith, </w:t>
      </w:r>
      <w:r w:rsidR="006A4888" w:rsidRPr="006A4888">
        <w:rPr>
          <w:rFonts w:ascii="Tahoma" w:hAnsi="Tahoma"/>
          <w:i/>
          <w:sz w:val="20"/>
          <w:szCs w:val="20"/>
        </w:rPr>
        <w:t>Wealth of Nations</w:t>
      </w:r>
    </w:p>
    <w:p w14:paraId="70F28EA9" w14:textId="2353AE89" w:rsidR="006A4888" w:rsidRDefault="00BC5E3F" w:rsidP="000065DE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6</w:t>
      </w:r>
      <w:r w:rsidR="000065DE">
        <w:rPr>
          <w:rFonts w:ascii="Tahoma" w:hAnsi="Tahoma"/>
          <w:sz w:val="20"/>
          <w:szCs w:val="20"/>
        </w:rPr>
        <w:tab/>
      </w:r>
      <w:r w:rsidR="000065DE">
        <w:rPr>
          <w:rFonts w:ascii="Tahoma" w:hAnsi="Tahoma"/>
          <w:sz w:val="20"/>
          <w:szCs w:val="20"/>
        </w:rPr>
        <w:tab/>
      </w:r>
      <w:r w:rsidR="006A4888">
        <w:rPr>
          <w:rFonts w:ascii="Tahoma" w:hAnsi="Tahoma"/>
          <w:sz w:val="20"/>
          <w:szCs w:val="20"/>
        </w:rPr>
        <w:t>Dutch Golden Age</w:t>
      </w:r>
    </w:p>
    <w:p w14:paraId="2457DDE9" w14:textId="77777777" w:rsidR="002B42FA" w:rsidRDefault="002B42FA" w:rsidP="000065DE">
      <w:pPr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2B42FA">
        <w:rPr>
          <w:rFonts w:ascii="Tahoma" w:hAnsi="Tahoma"/>
          <w:b/>
          <w:sz w:val="20"/>
          <w:szCs w:val="20"/>
        </w:rPr>
        <w:t>Document</w:t>
      </w:r>
      <w:r>
        <w:rPr>
          <w:rFonts w:ascii="Tahoma" w:hAnsi="Tahoma"/>
          <w:sz w:val="20"/>
          <w:szCs w:val="20"/>
        </w:rPr>
        <w:t xml:space="preserve">:  Bacon, </w:t>
      </w:r>
      <w:r w:rsidRPr="002B42FA">
        <w:rPr>
          <w:rFonts w:ascii="Tahoma" w:hAnsi="Tahoma"/>
          <w:i/>
          <w:sz w:val="20"/>
          <w:szCs w:val="20"/>
        </w:rPr>
        <w:t>On Superstition and the Virtue of Science</w:t>
      </w:r>
    </w:p>
    <w:p w14:paraId="59E8F881" w14:textId="77777777" w:rsidR="006A4888" w:rsidRPr="006A4888" w:rsidRDefault="006A4888" w:rsidP="000065DE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i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>RQ (pp. 544-548, 559-571)</w:t>
      </w:r>
    </w:p>
    <w:p w14:paraId="301E51D2" w14:textId="19A66258" w:rsidR="00BC5E3F" w:rsidRDefault="00BC5E3F" w:rsidP="00BC5E3F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</w:t>
      </w:r>
      <w:r>
        <w:rPr>
          <w:rFonts w:ascii="Tahoma" w:hAnsi="Tahoma"/>
          <w:sz w:val="20"/>
          <w:szCs w:val="20"/>
        </w:rPr>
        <w:t xml:space="preserve"> 7</w:t>
      </w:r>
      <w:r>
        <w:rPr>
          <w:rFonts w:ascii="Tahoma" w:hAnsi="Tahoma"/>
          <w:sz w:val="20"/>
          <w:szCs w:val="20"/>
        </w:rPr>
        <w:tab/>
      </w:r>
      <w:r w:rsidRPr="001E0C0B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THE DBQ!!!</w:t>
      </w:r>
    </w:p>
    <w:p w14:paraId="599243EE" w14:textId="356D1CE8" w:rsidR="00103B83" w:rsidRDefault="00BC5E3F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10</w:t>
      </w:r>
      <w:r w:rsidR="00360B34">
        <w:rPr>
          <w:rFonts w:ascii="Tahoma" w:hAnsi="Tahoma"/>
          <w:sz w:val="20"/>
          <w:szCs w:val="20"/>
        </w:rPr>
        <w:tab/>
      </w:r>
      <w:r w:rsidR="00360B34">
        <w:rPr>
          <w:rFonts w:ascii="Tahoma" w:hAnsi="Tahoma"/>
          <w:sz w:val="20"/>
          <w:szCs w:val="20"/>
        </w:rPr>
        <w:tab/>
      </w:r>
      <w:r w:rsidR="006A4888">
        <w:rPr>
          <w:rFonts w:ascii="Tahoma" w:hAnsi="Tahoma"/>
          <w:sz w:val="20"/>
          <w:szCs w:val="20"/>
        </w:rPr>
        <w:t>Balance of Power</w:t>
      </w:r>
      <w:r w:rsidR="00103B83">
        <w:rPr>
          <w:rFonts w:ascii="Tahoma" w:hAnsi="Tahoma"/>
          <w:sz w:val="20"/>
          <w:szCs w:val="20"/>
        </w:rPr>
        <w:t xml:space="preserve">  TEXT  </w:t>
      </w:r>
      <w:r w:rsidR="006A4888">
        <w:rPr>
          <w:rFonts w:ascii="Tahoma" w:hAnsi="Tahoma"/>
          <w:sz w:val="20"/>
          <w:szCs w:val="20"/>
        </w:rPr>
        <w:t>481-492</w:t>
      </w:r>
      <w:r w:rsidR="000065DE">
        <w:rPr>
          <w:rFonts w:ascii="Tahoma" w:hAnsi="Tahoma"/>
          <w:sz w:val="20"/>
          <w:szCs w:val="20"/>
        </w:rPr>
        <w:t xml:space="preserve">  </w:t>
      </w:r>
    </w:p>
    <w:p w14:paraId="5B44DDD9" w14:textId="77777777" w:rsidR="006A4888" w:rsidRPr="002B42FA" w:rsidRDefault="006A4888" w:rsidP="006A4888">
      <w:pPr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2B42FA">
        <w:rPr>
          <w:rFonts w:ascii="Tahoma" w:hAnsi="Tahoma"/>
          <w:b/>
          <w:sz w:val="20"/>
          <w:szCs w:val="20"/>
        </w:rPr>
        <w:t>Document</w:t>
      </w:r>
      <w:r>
        <w:rPr>
          <w:rFonts w:ascii="Tahoma" w:hAnsi="Tahoma"/>
          <w:sz w:val="20"/>
          <w:szCs w:val="20"/>
        </w:rPr>
        <w:t xml:space="preserve">:  Frederick the Great, </w:t>
      </w:r>
      <w:r w:rsidRPr="002B42FA">
        <w:rPr>
          <w:rFonts w:ascii="Tahoma" w:hAnsi="Tahoma"/>
          <w:i/>
          <w:sz w:val="20"/>
          <w:szCs w:val="20"/>
        </w:rPr>
        <w:t>Essay on Forms of Government</w:t>
      </w:r>
    </w:p>
    <w:p w14:paraId="7024250A" w14:textId="2AD041B0" w:rsidR="00BC5E3F" w:rsidRDefault="00BC5E3F" w:rsidP="00372ABA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DBQ due</w:t>
      </w:r>
    </w:p>
    <w:p w14:paraId="7BFFA63E" w14:textId="2047736F" w:rsidR="008F2EB6" w:rsidRDefault="00BC5E3F" w:rsidP="00372ABA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11</w:t>
      </w:r>
      <w:r w:rsidR="00372ABA" w:rsidRPr="00372ABA">
        <w:rPr>
          <w:rFonts w:ascii="Tahoma" w:hAnsi="Tahoma"/>
          <w:sz w:val="20"/>
          <w:szCs w:val="20"/>
        </w:rPr>
        <w:tab/>
      </w:r>
      <w:r w:rsidR="00372ABA">
        <w:rPr>
          <w:rFonts w:ascii="Tahoma" w:hAnsi="Tahoma"/>
          <w:b/>
          <w:sz w:val="20"/>
          <w:szCs w:val="20"/>
        </w:rPr>
        <w:tab/>
      </w:r>
      <w:r w:rsidR="006A4888">
        <w:rPr>
          <w:rFonts w:ascii="Tahoma" w:hAnsi="Tahoma"/>
          <w:sz w:val="20"/>
          <w:szCs w:val="20"/>
        </w:rPr>
        <w:t>Absolutist Approaches to Power</w:t>
      </w:r>
      <w:r w:rsidR="008F2EB6">
        <w:rPr>
          <w:rFonts w:ascii="Tahoma" w:hAnsi="Tahoma"/>
          <w:sz w:val="20"/>
          <w:szCs w:val="20"/>
        </w:rPr>
        <w:t xml:space="preserve">  TEXT </w:t>
      </w:r>
      <w:r w:rsidR="006A4888">
        <w:rPr>
          <w:rFonts w:ascii="Tahoma" w:hAnsi="Tahoma"/>
          <w:sz w:val="20"/>
          <w:szCs w:val="20"/>
        </w:rPr>
        <w:t>471-481</w:t>
      </w:r>
    </w:p>
    <w:p w14:paraId="1999A59E" w14:textId="1249A795" w:rsidR="00F64979" w:rsidRDefault="00F64979" w:rsidP="00F64979">
      <w:pPr>
        <w:ind w:left="720" w:firstLine="720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Document:  </w:t>
      </w:r>
      <w:r w:rsidRPr="002B42FA">
        <w:rPr>
          <w:rFonts w:ascii="Tahoma" w:hAnsi="Tahoma"/>
          <w:sz w:val="20"/>
          <w:szCs w:val="20"/>
        </w:rPr>
        <w:t>Montesquieu</w:t>
      </w:r>
      <w:r>
        <w:rPr>
          <w:rFonts w:ascii="Tahoma" w:hAnsi="Tahoma"/>
          <w:b/>
          <w:sz w:val="20"/>
          <w:szCs w:val="20"/>
        </w:rPr>
        <w:t xml:space="preserve">, </w:t>
      </w:r>
      <w:r w:rsidRPr="002B42FA">
        <w:rPr>
          <w:rFonts w:ascii="Tahoma" w:hAnsi="Tahoma"/>
          <w:i/>
          <w:sz w:val="20"/>
          <w:szCs w:val="20"/>
        </w:rPr>
        <w:t>Spirit of Laws</w:t>
      </w:r>
    </w:p>
    <w:p w14:paraId="2EAECD48" w14:textId="1DF71050" w:rsidR="005C7682" w:rsidRPr="00372ABA" w:rsidRDefault="005C7682" w:rsidP="00F64979">
      <w:pPr>
        <w:ind w:left="720" w:firstLine="72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RQ (pp. 471-492)</w:t>
      </w:r>
      <w:bookmarkStart w:id="0" w:name="_GoBack"/>
      <w:bookmarkEnd w:id="0"/>
    </w:p>
    <w:p w14:paraId="3BE4F6D8" w14:textId="7C1A8403" w:rsidR="00BC5E3F" w:rsidRDefault="00BC5E3F" w:rsidP="00BC5E3F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Enrichment (Euros) notebooks due—300 points</w:t>
      </w:r>
    </w:p>
    <w:p w14:paraId="36735313" w14:textId="0FF7C28F" w:rsidR="000065DE" w:rsidRDefault="00BC5E3F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12</w:t>
      </w:r>
      <w:r w:rsidR="000065DE">
        <w:rPr>
          <w:rFonts w:ascii="Tahoma" w:hAnsi="Tahoma"/>
          <w:sz w:val="20"/>
          <w:szCs w:val="20"/>
        </w:rPr>
        <w:tab/>
      </w:r>
      <w:r w:rsidR="000065DE">
        <w:rPr>
          <w:rFonts w:ascii="Tahoma" w:hAnsi="Tahoma"/>
          <w:sz w:val="20"/>
          <w:szCs w:val="20"/>
        </w:rPr>
        <w:tab/>
      </w:r>
      <w:r w:rsidR="006A4888">
        <w:rPr>
          <w:rFonts w:ascii="Tahoma" w:hAnsi="Tahoma"/>
          <w:sz w:val="20"/>
          <w:szCs w:val="20"/>
        </w:rPr>
        <w:t>Comparison in the Age of Absolutism and Constitutionalism</w:t>
      </w:r>
    </w:p>
    <w:p w14:paraId="0146CDFB" w14:textId="60D00FBB" w:rsidR="00372ABA" w:rsidRDefault="00BC5E3F" w:rsidP="00BD61D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Feb 13</w:t>
      </w:r>
      <w:r w:rsidR="006A4888">
        <w:rPr>
          <w:rFonts w:ascii="Tahoma" w:hAnsi="Tahoma"/>
          <w:sz w:val="20"/>
          <w:szCs w:val="20"/>
        </w:rPr>
        <w:tab/>
      </w:r>
      <w:r w:rsidR="00372ABA">
        <w:rPr>
          <w:rFonts w:ascii="Tahoma" w:hAnsi="Tahoma"/>
          <w:sz w:val="20"/>
          <w:szCs w:val="20"/>
        </w:rPr>
        <w:tab/>
      </w:r>
      <w:r w:rsidR="00372ABA" w:rsidRPr="00EE7B30">
        <w:rPr>
          <w:rFonts w:ascii="Tahoma" w:hAnsi="Tahoma"/>
          <w:b/>
          <w:sz w:val="20"/>
          <w:szCs w:val="20"/>
        </w:rPr>
        <w:t>Kingdoms Project Due</w:t>
      </w:r>
      <w:r w:rsidR="006A4888" w:rsidRPr="006A4888">
        <w:rPr>
          <w:rFonts w:ascii="Tahoma" w:hAnsi="Tahoma"/>
          <w:sz w:val="20"/>
          <w:szCs w:val="20"/>
        </w:rPr>
        <w:t xml:space="preserve"> </w:t>
      </w:r>
    </w:p>
    <w:p w14:paraId="1458D401" w14:textId="249C4190" w:rsidR="00BD61D4" w:rsidRDefault="00BC5E3F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14</w:t>
      </w:r>
      <w:r w:rsidR="00372ABA">
        <w:rPr>
          <w:rFonts w:ascii="Tahoma" w:hAnsi="Tahoma"/>
          <w:sz w:val="20"/>
          <w:szCs w:val="20"/>
        </w:rPr>
        <w:tab/>
      </w:r>
      <w:r w:rsidR="001A0497">
        <w:rPr>
          <w:rFonts w:ascii="Tahoma" w:hAnsi="Tahoma"/>
          <w:sz w:val="20"/>
          <w:szCs w:val="20"/>
        </w:rPr>
        <w:tab/>
      </w:r>
      <w:r w:rsidR="00DC2DCA">
        <w:rPr>
          <w:rFonts w:ascii="Tahoma" w:hAnsi="Tahoma"/>
          <w:sz w:val="20"/>
          <w:szCs w:val="20"/>
        </w:rPr>
        <w:t>Test</w:t>
      </w:r>
      <w:r w:rsidR="007E3143">
        <w:rPr>
          <w:rFonts w:ascii="Tahoma" w:hAnsi="Tahoma"/>
          <w:sz w:val="20"/>
          <w:szCs w:val="20"/>
        </w:rPr>
        <w:t xml:space="preserve"> on Unit 3</w:t>
      </w:r>
    </w:p>
    <w:p w14:paraId="049CAC09" w14:textId="4A76F065" w:rsidR="001E0C0B" w:rsidRPr="001E0C0B" w:rsidRDefault="00BC5E3F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26</w:t>
      </w:r>
      <w:r w:rsidR="0083059D">
        <w:rPr>
          <w:rFonts w:ascii="Tahoma" w:hAnsi="Tahoma"/>
          <w:sz w:val="20"/>
          <w:szCs w:val="20"/>
        </w:rPr>
        <w:tab/>
      </w:r>
      <w:r w:rsidR="00F06F98">
        <w:rPr>
          <w:rFonts w:ascii="Tahoma" w:hAnsi="Tahoma"/>
          <w:sz w:val="20"/>
          <w:szCs w:val="20"/>
        </w:rPr>
        <w:tab/>
      </w:r>
      <w:r w:rsidR="001E0C0B" w:rsidRPr="001E0C0B">
        <w:rPr>
          <w:rFonts w:ascii="Tahoma" w:hAnsi="Tahoma"/>
          <w:i/>
          <w:sz w:val="20"/>
          <w:szCs w:val="20"/>
        </w:rPr>
        <w:t>Candide</w:t>
      </w:r>
      <w:r w:rsidR="001E0C0B">
        <w:rPr>
          <w:rFonts w:ascii="Tahoma" w:hAnsi="Tahoma"/>
          <w:sz w:val="20"/>
          <w:szCs w:val="20"/>
        </w:rPr>
        <w:t xml:space="preserve"> </w:t>
      </w:r>
      <w:r w:rsidR="002E42F6">
        <w:rPr>
          <w:rFonts w:ascii="Tahoma" w:hAnsi="Tahoma"/>
          <w:sz w:val="20"/>
          <w:szCs w:val="20"/>
        </w:rPr>
        <w:t>Reading</w:t>
      </w:r>
      <w:r w:rsidR="001E0C0B">
        <w:rPr>
          <w:rFonts w:ascii="Tahoma" w:hAnsi="Tahoma"/>
          <w:sz w:val="20"/>
          <w:szCs w:val="20"/>
        </w:rPr>
        <w:t xml:space="preserve"> DUE</w:t>
      </w:r>
    </w:p>
    <w:p w14:paraId="098087D0" w14:textId="77777777" w:rsidR="00BD61D4" w:rsidRDefault="00BD61D4" w:rsidP="00BD61D4">
      <w:pPr>
        <w:rPr>
          <w:rFonts w:ascii="Tahoma" w:hAnsi="Tahoma"/>
          <w:sz w:val="20"/>
          <w:szCs w:val="20"/>
        </w:rPr>
      </w:pPr>
    </w:p>
    <w:p w14:paraId="22E6EAAD" w14:textId="77777777" w:rsidR="00360B34" w:rsidRPr="00E814AC" w:rsidRDefault="00360B34" w:rsidP="00360B34">
      <w:pPr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Key Concept 1.2: The struggle for sovereignty within and among states resulted in varying degrees of political centralization.</w:t>
      </w:r>
    </w:p>
    <w:p w14:paraId="0FC5C235" w14:textId="77777777" w:rsidR="00360B34" w:rsidRPr="00E814AC" w:rsidRDefault="00360B34" w:rsidP="00BD61D4">
      <w:pPr>
        <w:rPr>
          <w:rFonts w:ascii="Tahoma" w:hAnsi="Tahoma" w:cs="Tahoma"/>
          <w:sz w:val="20"/>
          <w:szCs w:val="20"/>
        </w:rPr>
      </w:pPr>
    </w:p>
    <w:p w14:paraId="30B834CC" w14:textId="77777777" w:rsidR="00360B34" w:rsidRPr="00E814AC" w:rsidRDefault="00360B34" w:rsidP="00360B34">
      <w:pPr>
        <w:pStyle w:val="ListParagraph"/>
        <w:numPr>
          <w:ilvl w:val="0"/>
          <w:numId w:val="15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The competition for power between monarchs and corporate groups produced different distributions of governmental authority in European states.</w:t>
      </w:r>
    </w:p>
    <w:p w14:paraId="25CE4785" w14:textId="77777777" w:rsidR="00360B34" w:rsidRPr="00E814AC" w:rsidRDefault="00360B34" w:rsidP="00360B34">
      <w:pPr>
        <w:pStyle w:val="ListParagraph"/>
        <w:numPr>
          <w:ilvl w:val="1"/>
          <w:numId w:val="15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English Civil War</w:t>
      </w:r>
    </w:p>
    <w:p w14:paraId="759A8D7F" w14:textId="77777777" w:rsidR="00360B34" w:rsidRPr="00E814AC" w:rsidRDefault="00360B34" w:rsidP="00360B34">
      <w:pPr>
        <w:pStyle w:val="ListParagraph"/>
        <w:numPr>
          <w:ilvl w:val="1"/>
          <w:numId w:val="15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Monarchies faced challenges from nobles who want to retain traditional forms</w:t>
      </w:r>
    </w:p>
    <w:p w14:paraId="453330F8" w14:textId="77777777" w:rsidR="00360B34" w:rsidRPr="00E814AC" w:rsidRDefault="00360B34" w:rsidP="00360B34">
      <w:pPr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Key Concept 1.5: European society and the experiences of everyday life were increasingly shaped by commercial and agricultural capitalism, notwithstanding the persistence of medieval social and economic structures.</w:t>
      </w:r>
    </w:p>
    <w:p w14:paraId="57EA64A5" w14:textId="77777777" w:rsidR="00360B34" w:rsidRPr="00E814AC" w:rsidRDefault="00360B34" w:rsidP="00360B34">
      <w:pPr>
        <w:pStyle w:val="ListParagraph"/>
        <w:numPr>
          <w:ilvl w:val="0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lastRenderedPageBreak/>
        <w:t>Economic change produced new social patterns, while traditions of hierarchy and status persisted.</w:t>
      </w:r>
    </w:p>
    <w:p w14:paraId="562403E1" w14:textId="77777777"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Innovations in banking and finance promote growth of urban financial centers</w:t>
      </w:r>
    </w:p>
    <w:p w14:paraId="3EB5A4D5" w14:textId="77777777"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Growth of commerce produced new economic elite</w:t>
      </w:r>
    </w:p>
    <w:p w14:paraId="59814DE7" w14:textId="77777777"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Hierarchy and status continued to define social power and perceptions in rural and urban settings</w:t>
      </w:r>
    </w:p>
    <w:p w14:paraId="50967E8B" w14:textId="77777777" w:rsidR="00360B34" w:rsidRPr="00E814AC" w:rsidRDefault="00360B34" w:rsidP="00360B34">
      <w:pPr>
        <w:pStyle w:val="ListParagraph"/>
        <w:numPr>
          <w:ilvl w:val="0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Most Europeans derived their livelihood from agriculture and oriented their lives around the seasons, the village, or the manor, although economic changes began to alter rural production and power.</w:t>
      </w:r>
    </w:p>
    <w:p w14:paraId="38817C5A" w14:textId="77777777"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Subsidence agriculture; 3 crop field rotation in north and 2 crop rotation in Mediterranean</w:t>
      </w:r>
    </w:p>
    <w:p w14:paraId="5A8C6B13" w14:textId="77777777"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 xml:space="preserve">The price of revolution contributed to accumulation of capital and expansion of market economy through commercialization of agriculture </w:t>
      </w:r>
    </w:p>
    <w:p w14:paraId="57F4A4B2" w14:textId="77777777"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Free peasantry and commercial agriculture in west; serfdom in east</w:t>
      </w:r>
    </w:p>
    <w:p w14:paraId="5F5F36F9" w14:textId="77777777"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Attempts of landlords to increase revenue by restricting or abolishing traditional rights led peasant to revolt</w:t>
      </w:r>
    </w:p>
    <w:p w14:paraId="62CCE764" w14:textId="77777777" w:rsidR="00360B34" w:rsidRPr="00E814AC" w:rsidRDefault="00360B34" w:rsidP="00360B34">
      <w:pPr>
        <w:pStyle w:val="ListParagraph"/>
        <w:numPr>
          <w:ilvl w:val="0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Population shifts and growing commerce caused the expansion of cities, which often found their traditional political and social structures stressed by the growth.</w:t>
      </w:r>
    </w:p>
    <w:p w14:paraId="69D5C79C" w14:textId="77777777"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Population recovered to pre-plague level; there are uneven price increases which increase more than wages</w:t>
      </w:r>
    </w:p>
    <w:p w14:paraId="4957952C" w14:textId="77777777"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Migrants challenge ability of merchant elites and craft guilds to govern and strained resources</w:t>
      </w:r>
    </w:p>
    <w:p w14:paraId="4002893C" w14:textId="77777777"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Social dislocation and weakening of religious institutions left government with task of regulating public morals</w:t>
      </w:r>
    </w:p>
    <w:p w14:paraId="3C578AE1" w14:textId="77777777" w:rsidR="00360B34" w:rsidRPr="00E814AC" w:rsidRDefault="00360B34" w:rsidP="00360B34">
      <w:pPr>
        <w:pStyle w:val="ListParagraph"/>
        <w:numPr>
          <w:ilvl w:val="0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 xml:space="preserve">The family remained the primary social and economic institution of early modern Europe and took several forms, including the nuclear family. </w:t>
      </w:r>
    </w:p>
    <w:p w14:paraId="0577A98A" w14:textId="77777777"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Rural and urban households worked as units</w:t>
      </w:r>
    </w:p>
    <w:p w14:paraId="5AAFD7C4" w14:textId="77777777"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Debates about female roles in families</w:t>
      </w:r>
    </w:p>
    <w:p w14:paraId="26F562BB" w14:textId="77777777"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Delayed marriage and childbearing</w:t>
      </w:r>
    </w:p>
    <w:p w14:paraId="2ED96252" w14:textId="77777777" w:rsidR="00360B34" w:rsidRPr="00E814AC" w:rsidRDefault="00360B34" w:rsidP="00360B34">
      <w:pPr>
        <w:pStyle w:val="ListParagraph"/>
        <w:numPr>
          <w:ilvl w:val="0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Popular culture, leisure activities, and rituals reflecting the persistence of folk ideas reinforced and sometimes challenged communal ties and norms.</w:t>
      </w:r>
    </w:p>
    <w:p w14:paraId="649DBB14" w14:textId="77777777"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Leisure activities organized according to religious calendar and agricultural cycle</w:t>
      </w:r>
    </w:p>
    <w:p w14:paraId="121EDF8F" w14:textId="77777777"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Authorities use rituals an public humiliation</w:t>
      </w:r>
    </w:p>
    <w:p w14:paraId="45733D00" w14:textId="77777777"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Accusations of witchcraft peaked from 1580-1650</w:t>
      </w:r>
    </w:p>
    <w:p w14:paraId="70F810D9" w14:textId="77777777" w:rsidR="00360B34" w:rsidRPr="00E814AC" w:rsidRDefault="00360B34" w:rsidP="00360B34">
      <w:pPr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Key Concept 2.1: Different models of political sovereignty affected the relationship among states and between states and individuals.</w:t>
      </w:r>
    </w:p>
    <w:p w14:paraId="77AB4B97" w14:textId="77777777" w:rsidR="00360B34" w:rsidRPr="00E814AC" w:rsidRDefault="00360B34" w:rsidP="00360B34">
      <w:pPr>
        <w:pStyle w:val="ListParagraph"/>
        <w:numPr>
          <w:ilvl w:val="0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In much of Europe, absolute monarchy was established over the course of the 17</w:t>
      </w:r>
      <w:r w:rsidRPr="00E814AC">
        <w:rPr>
          <w:rFonts w:ascii="Tahoma" w:hAnsi="Tahoma" w:cs="Tahoma"/>
          <w:sz w:val="20"/>
          <w:szCs w:val="20"/>
          <w:vertAlign w:val="superscript"/>
        </w:rPr>
        <w:t>th</w:t>
      </w:r>
      <w:r w:rsidRPr="00E814AC">
        <w:rPr>
          <w:rFonts w:ascii="Tahoma" w:hAnsi="Tahoma" w:cs="Tahoma"/>
          <w:sz w:val="20"/>
          <w:szCs w:val="20"/>
        </w:rPr>
        <w:t xml:space="preserve"> and 18</w:t>
      </w:r>
      <w:r w:rsidRPr="00E814AC">
        <w:rPr>
          <w:rFonts w:ascii="Tahoma" w:hAnsi="Tahoma" w:cs="Tahoma"/>
          <w:sz w:val="20"/>
          <w:szCs w:val="20"/>
          <w:vertAlign w:val="superscript"/>
        </w:rPr>
        <w:t>th</w:t>
      </w:r>
      <w:r w:rsidRPr="00E814AC">
        <w:rPr>
          <w:rFonts w:ascii="Tahoma" w:hAnsi="Tahoma" w:cs="Tahoma"/>
          <w:sz w:val="20"/>
          <w:szCs w:val="20"/>
        </w:rPr>
        <w:t xml:space="preserve"> centuries.</w:t>
      </w:r>
    </w:p>
    <w:p w14:paraId="017FDC51" w14:textId="77777777"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Absolute monarchies limited the nobility participation</w:t>
      </w:r>
    </w:p>
    <w:p w14:paraId="2133B7AA" w14:textId="77777777"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Louis XIV and Jean-Baptiste Colbert extend control over central state</w:t>
      </w:r>
    </w:p>
    <w:p w14:paraId="5819BCFD" w14:textId="77777777"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Enlightened absolutism in eastern and central Europe</w:t>
      </w:r>
    </w:p>
    <w:p w14:paraId="6E741F25" w14:textId="77777777"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Poland’s partition by Prussia, Russia, and Austria</w:t>
      </w:r>
    </w:p>
    <w:p w14:paraId="77DBBFE1" w14:textId="77777777"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Westernization of Russia through Peter the Great and Catherine the Great</w:t>
      </w:r>
    </w:p>
    <w:p w14:paraId="445D1B3E" w14:textId="77777777" w:rsidR="00360B34" w:rsidRPr="00E814AC" w:rsidRDefault="00360B34" w:rsidP="00360B34">
      <w:pPr>
        <w:pStyle w:val="ListParagraph"/>
        <w:numPr>
          <w:ilvl w:val="0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 xml:space="preserve">Challenges to absolutism resulted in alternative political systems. </w:t>
      </w:r>
    </w:p>
    <w:p w14:paraId="42EAE0C8" w14:textId="77777777"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 xml:space="preserve">Protected rights of gentry </w:t>
      </w:r>
      <w:r w:rsidR="002B42FA">
        <w:rPr>
          <w:rFonts w:ascii="Tahoma" w:hAnsi="Tahoma" w:cs="Tahoma"/>
          <w:sz w:val="20"/>
          <w:szCs w:val="20"/>
        </w:rPr>
        <w:t>&amp;</w:t>
      </w:r>
      <w:r w:rsidRPr="00E814AC">
        <w:rPr>
          <w:rFonts w:ascii="Tahoma" w:hAnsi="Tahoma" w:cs="Tahoma"/>
          <w:sz w:val="20"/>
          <w:szCs w:val="20"/>
        </w:rPr>
        <w:t xml:space="preserve"> arist</w:t>
      </w:r>
      <w:r w:rsidR="009528E7">
        <w:rPr>
          <w:rFonts w:ascii="Tahoma" w:hAnsi="Tahoma" w:cs="Tahoma"/>
          <w:sz w:val="20"/>
          <w:szCs w:val="20"/>
        </w:rPr>
        <w:t xml:space="preserve">ocracy after Glorious Rev. </w:t>
      </w:r>
      <w:r w:rsidRPr="00E814AC">
        <w:rPr>
          <w:rFonts w:ascii="Tahoma" w:hAnsi="Tahoma" w:cs="Tahoma"/>
          <w:sz w:val="20"/>
          <w:szCs w:val="20"/>
        </w:rPr>
        <w:t xml:space="preserve"> </w:t>
      </w:r>
      <w:r w:rsidR="002B42FA">
        <w:rPr>
          <w:rFonts w:ascii="Tahoma" w:hAnsi="Tahoma" w:cs="Tahoma"/>
          <w:sz w:val="20"/>
          <w:szCs w:val="20"/>
        </w:rPr>
        <w:t>&amp;</w:t>
      </w:r>
      <w:r w:rsidRPr="00E814AC">
        <w:rPr>
          <w:rFonts w:ascii="Tahoma" w:hAnsi="Tahoma" w:cs="Tahoma"/>
          <w:sz w:val="20"/>
          <w:szCs w:val="20"/>
        </w:rPr>
        <w:t xml:space="preserve"> English civil war</w:t>
      </w:r>
    </w:p>
    <w:p w14:paraId="47BE2888" w14:textId="77777777"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Dutch Republic develops oligarchy of urban gentry and rural landholders</w:t>
      </w:r>
    </w:p>
    <w:p w14:paraId="6525B502" w14:textId="77777777" w:rsidR="00360B34" w:rsidRPr="00E814AC" w:rsidRDefault="00360B34" w:rsidP="00360B34">
      <w:pPr>
        <w:pStyle w:val="ListParagraph"/>
        <w:numPr>
          <w:ilvl w:val="0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lastRenderedPageBreak/>
        <w:t xml:space="preserve">After 1648, dynastic and state interests, along with Europe’s expanding colonial empire, influenced the diplomacy of European states and frequently led to war. </w:t>
      </w:r>
    </w:p>
    <w:p w14:paraId="729DF221" w14:textId="77777777"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Rise of Prussia  and the eastward shift of Austrian (Habsburg) empire</w:t>
      </w:r>
    </w:p>
    <w:p w14:paraId="305EC51D" w14:textId="77777777"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Ottomans cease westward expansions</w:t>
      </w:r>
    </w:p>
    <w:p w14:paraId="3EBCBD61" w14:textId="77777777"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European powers oppose Louis XIV because of continuous wars</w:t>
      </w:r>
    </w:p>
    <w:p w14:paraId="69BA15E4" w14:textId="77777777" w:rsidR="00360B34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Rivalry between France and Britain cause wars in both Europe and colonies</w:t>
      </w:r>
    </w:p>
    <w:p w14:paraId="22E6BBFF" w14:textId="77777777" w:rsidR="00F64979" w:rsidRDefault="00F64979" w:rsidP="00F64979">
      <w:r>
        <w:t>Key Concept 2.2: The expansion of European commerce accelerated the growth of a worldwide economic network.</w:t>
      </w:r>
    </w:p>
    <w:p w14:paraId="08C6FC42" w14:textId="77777777" w:rsidR="00F64979" w:rsidRDefault="00F64979" w:rsidP="00F64979">
      <w:pPr>
        <w:pStyle w:val="ListParagraph"/>
        <w:numPr>
          <w:ilvl w:val="0"/>
          <w:numId w:val="19"/>
        </w:numPr>
        <w:spacing w:after="200" w:line="276" w:lineRule="auto"/>
      </w:pPr>
      <w:r>
        <w:t>Early modern Europe developed a market economy that provided the foundation for its global role.</w:t>
      </w:r>
    </w:p>
    <w:p w14:paraId="54C8228D" w14:textId="77777777" w:rsidR="00F64979" w:rsidRDefault="00F64979" w:rsidP="00F64979">
      <w:pPr>
        <w:pStyle w:val="ListParagraph"/>
        <w:numPr>
          <w:ilvl w:val="1"/>
          <w:numId w:val="19"/>
        </w:numPr>
        <w:spacing w:after="200" w:line="276" w:lineRule="auto"/>
      </w:pPr>
      <w:r>
        <w:t>Labor and trade in commodities were increasingly freed from traditional restrictions</w:t>
      </w:r>
    </w:p>
    <w:p w14:paraId="1CE26C5E" w14:textId="77777777" w:rsidR="00F64979" w:rsidRDefault="00F64979" w:rsidP="00F64979">
      <w:pPr>
        <w:pStyle w:val="ListParagraph"/>
        <w:numPr>
          <w:ilvl w:val="1"/>
          <w:numId w:val="19"/>
        </w:numPr>
        <w:spacing w:after="200" w:line="276" w:lineRule="auto"/>
      </w:pPr>
      <w:r>
        <w:t>Agricultural Revolution raised productivity and supply</w:t>
      </w:r>
    </w:p>
    <w:p w14:paraId="35641044" w14:textId="77777777" w:rsidR="00F64979" w:rsidRDefault="00F64979" w:rsidP="00F64979">
      <w:pPr>
        <w:pStyle w:val="ListParagraph"/>
        <w:numPr>
          <w:ilvl w:val="1"/>
          <w:numId w:val="19"/>
        </w:numPr>
        <w:spacing w:after="200" w:line="276" w:lineRule="auto"/>
      </w:pPr>
      <w:r>
        <w:t>Putting-out system  expanded</w:t>
      </w:r>
    </w:p>
    <w:p w14:paraId="5AD0CA6E" w14:textId="77777777" w:rsidR="00F64979" w:rsidRDefault="00F64979" w:rsidP="00F64979">
      <w:pPr>
        <w:pStyle w:val="ListParagraph"/>
        <w:numPr>
          <w:ilvl w:val="1"/>
          <w:numId w:val="19"/>
        </w:numPr>
        <w:spacing w:after="200" w:line="276" w:lineRule="auto"/>
      </w:pPr>
      <w:r>
        <w:t>Development of market economy led to new financial practices and institutions</w:t>
      </w:r>
    </w:p>
    <w:p w14:paraId="16F2D3FA" w14:textId="77777777" w:rsidR="00F64979" w:rsidRDefault="00F64979" w:rsidP="00F64979">
      <w:pPr>
        <w:pStyle w:val="ListParagraph"/>
        <w:numPr>
          <w:ilvl w:val="0"/>
          <w:numId w:val="19"/>
        </w:numPr>
        <w:spacing w:after="200" w:line="276" w:lineRule="auto"/>
      </w:pPr>
      <w:r>
        <w:t>The European- dominated worldwide network contributed to the agricultural, industrial, and consumer revolutions in Europe.</w:t>
      </w:r>
    </w:p>
    <w:p w14:paraId="7CBAD484" w14:textId="77777777" w:rsidR="00F64979" w:rsidRDefault="00F64979" w:rsidP="00F64979">
      <w:pPr>
        <w:pStyle w:val="ListParagraph"/>
        <w:numPr>
          <w:ilvl w:val="1"/>
          <w:numId w:val="19"/>
        </w:numPr>
        <w:spacing w:after="200" w:line="276" w:lineRule="auto"/>
      </w:pPr>
      <w:r>
        <w:t>European states followed mercantilist policies of exploiting colonies</w:t>
      </w:r>
    </w:p>
    <w:p w14:paraId="2677BCB9" w14:textId="77777777" w:rsidR="00F64979" w:rsidRDefault="00F64979" w:rsidP="00F64979">
      <w:pPr>
        <w:pStyle w:val="ListParagraph"/>
        <w:numPr>
          <w:ilvl w:val="1"/>
          <w:numId w:val="19"/>
        </w:numPr>
        <w:spacing w:after="200" w:line="276" w:lineRule="auto"/>
      </w:pPr>
      <w:r>
        <w:t xml:space="preserve">Transatlantic slave labor system expanded </w:t>
      </w:r>
    </w:p>
    <w:p w14:paraId="5A8FC6EB" w14:textId="77777777" w:rsidR="00F64979" w:rsidRDefault="00F64979" w:rsidP="00F64979">
      <w:pPr>
        <w:pStyle w:val="ListParagraph"/>
        <w:numPr>
          <w:ilvl w:val="1"/>
          <w:numId w:val="19"/>
        </w:numPr>
        <w:spacing w:after="200" w:line="276" w:lineRule="auto"/>
      </w:pPr>
      <w:r>
        <w:t>Overseas products and influences contributed to the development of a consumer culture in Europe</w:t>
      </w:r>
    </w:p>
    <w:p w14:paraId="58CF0AAC" w14:textId="77777777" w:rsidR="00F64979" w:rsidRDefault="00F64979" w:rsidP="00F64979">
      <w:pPr>
        <w:pStyle w:val="ListParagraph"/>
        <w:numPr>
          <w:ilvl w:val="1"/>
          <w:numId w:val="19"/>
        </w:numPr>
        <w:spacing w:after="200" w:line="276" w:lineRule="auto"/>
      </w:pPr>
      <w:r>
        <w:t>Importation and transplantation of agricultural products from Americas led to increased food supply in Europe</w:t>
      </w:r>
    </w:p>
    <w:p w14:paraId="19D95881" w14:textId="77777777" w:rsidR="00F64979" w:rsidRDefault="00F64979" w:rsidP="00F64979">
      <w:pPr>
        <w:pStyle w:val="ListParagraph"/>
        <w:numPr>
          <w:ilvl w:val="1"/>
          <w:numId w:val="19"/>
        </w:numPr>
        <w:spacing w:after="200" w:line="276" w:lineRule="auto"/>
      </w:pPr>
      <w:r>
        <w:t>Foreign lands provide raw material, finished goods, laborers, and markets</w:t>
      </w:r>
    </w:p>
    <w:p w14:paraId="4225158B" w14:textId="77777777" w:rsidR="00F64979" w:rsidRDefault="00F64979" w:rsidP="00F64979">
      <w:pPr>
        <w:pStyle w:val="ListParagraph"/>
        <w:numPr>
          <w:ilvl w:val="0"/>
          <w:numId w:val="19"/>
        </w:numPr>
        <w:spacing w:after="200" w:line="276" w:lineRule="auto"/>
      </w:pPr>
      <w:r>
        <w:t>Commercial rivalries influenced diplomacy and warfare among European states in the early modern era.</w:t>
      </w:r>
    </w:p>
    <w:p w14:paraId="23B856AE" w14:textId="77777777" w:rsidR="00F64979" w:rsidRDefault="00F64979" w:rsidP="00F64979">
      <w:pPr>
        <w:pStyle w:val="ListParagraph"/>
        <w:numPr>
          <w:ilvl w:val="1"/>
          <w:numId w:val="19"/>
        </w:numPr>
        <w:spacing w:after="200" w:line="276" w:lineRule="auto"/>
      </w:pPr>
      <w:r>
        <w:t>European sea powers vied for Atlantic influence</w:t>
      </w:r>
    </w:p>
    <w:p w14:paraId="71E21B3D" w14:textId="77777777" w:rsidR="00F64979" w:rsidRDefault="00F64979" w:rsidP="00F64979">
      <w:pPr>
        <w:pStyle w:val="ListParagraph"/>
        <w:numPr>
          <w:ilvl w:val="1"/>
          <w:numId w:val="19"/>
        </w:numPr>
        <w:spacing w:after="200" w:line="276" w:lineRule="auto"/>
      </w:pPr>
      <w:r>
        <w:t>British domination in India and Dutch control of East Indies</w:t>
      </w:r>
    </w:p>
    <w:p w14:paraId="0A3BDEB0" w14:textId="77777777" w:rsidR="00CB0E22" w:rsidRPr="00CB0E22" w:rsidRDefault="00CB0E22" w:rsidP="00CB0E22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Interesting places to help with your projects</w:t>
      </w:r>
    </w:p>
    <w:p w14:paraId="35DAAC3A" w14:textId="77777777" w:rsidR="005851A5" w:rsidRPr="00E814AC" w:rsidRDefault="005851A5" w:rsidP="005851A5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Websites</w:t>
      </w:r>
    </w:p>
    <w:p w14:paraId="210DFFF1" w14:textId="77777777" w:rsidR="001A0497" w:rsidRPr="00E814AC" w:rsidRDefault="005C7682" w:rsidP="001A0497">
      <w:pPr>
        <w:pStyle w:val="ListParagraph"/>
        <w:numPr>
          <w:ilvl w:val="1"/>
          <w:numId w:val="14"/>
        </w:numPr>
        <w:rPr>
          <w:rFonts w:ascii="Tahoma" w:hAnsi="Tahoma" w:cs="Tahoma"/>
          <w:sz w:val="20"/>
          <w:szCs w:val="20"/>
        </w:rPr>
      </w:pPr>
      <w:hyperlink r:id="rId6" w:history="1">
        <w:r w:rsidR="001A0497" w:rsidRPr="00E814AC">
          <w:rPr>
            <w:rStyle w:val="Hyperlink"/>
            <w:rFonts w:ascii="Tahoma" w:hAnsi="Tahoma" w:cs="Tahoma"/>
            <w:sz w:val="20"/>
            <w:szCs w:val="20"/>
          </w:rPr>
          <w:t>http://www.olivercromwell.org/</w:t>
        </w:r>
      </w:hyperlink>
      <w:r w:rsidR="001A0497" w:rsidRPr="00E814AC">
        <w:rPr>
          <w:rFonts w:ascii="Tahoma" w:hAnsi="Tahoma" w:cs="Tahoma"/>
          <w:sz w:val="20"/>
          <w:szCs w:val="20"/>
        </w:rPr>
        <w:t xml:space="preserve">  Oliver Cromwell website</w:t>
      </w:r>
    </w:p>
    <w:p w14:paraId="31209658" w14:textId="77777777" w:rsidR="001A0497" w:rsidRPr="00E814AC" w:rsidRDefault="005C7682" w:rsidP="001A0497">
      <w:pPr>
        <w:pStyle w:val="ListParagraph"/>
        <w:numPr>
          <w:ilvl w:val="1"/>
          <w:numId w:val="14"/>
        </w:numPr>
        <w:rPr>
          <w:rFonts w:ascii="Tahoma" w:hAnsi="Tahoma" w:cs="Tahoma"/>
          <w:sz w:val="20"/>
          <w:szCs w:val="20"/>
        </w:rPr>
      </w:pPr>
      <w:hyperlink r:id="rId7" w:history="1">
        <w:r w:rsidR="001A0497" w:rsidRPr="00E814AC">
          <w:rPr>
            <w:rStyle w:val="Hyperlink"/>
            <w:rFonts w:ascii="Tahoma" w:hAnsi="Tahoma" w:cs="Tahoma"/>
            <w:sz w:val="20"/>
            <w:szCs w:val="20"/>
          </w:rPr>
          <w:t>http://www.thepeterhofpalace.com</w:t>
        </w:r>
      </w:hyperlink>
      <w:r w:rsidR="001A0497" w:rsidRPr="00E814AC">
        <w:rPr>
          <w:rFonts w:ascii="Tahoma" w:hAnsi="Tahoma" w:cs="Tahoma"/>
          <w:sz w:val="20"/>
          <w:szCs w:val="20"/>
        </w:rPr>
        <w:t xml:space="preserve">  Website for Peter the Great’s palace</w:t>
      </w:r>
    </w:p>
    <w:p w14:paraId="4A3486FC" w14:textId="77777777" w:rsidR="001A0497" w:rsidRPr="00E814AC" w:rsidRDefault="001A0497" w:rsidP="001A0497">
      <w:pPr>
        <w:pStyle w:val="ListParagraph"/>
        <w:numPr>
          <w:ilvl w:val="1"/>
          <w:numId w:val="14"/>
        </w:numPr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http://www.gunpowder-plot.org/  Gunpowder Plot website</w:t>
      </w:r>
    </w:p>
    <w:p w14:paraId="5C2B434B" w14:textId="77777777" w:rsidR="001A0497" w:rsidRPr="00E814AC" w:rsidRDefault="005C7682" w:rsidP="001A0497">
      <w:pPr>
        <w:pStyle w:val="ListParagraph"/>
        <w:numPr>
          <w:ilvl w:val="1"/>
          <w:numId w:val="14"/>
        </w:numPr>
        <w:rPr>
          <w:rFonts w:ascii="Tahoma" w:hAnsi="Tahoma" w:cs="Tahoma"/>
          <w:sz w:val="20"/>
          <w:szCs w:val="20"/>
        </w:rPr>
      </w:pPr>
      <w:hyperlink r:id="rId8" w:history="1">
        <w:r w:rsidR="001A0497" w:rsidRPr="00E814AC">
          <w:rPr>
            <w:rStyle w:val="Hyperlink"/>
            <w:rFonts w:ascii="Tahoma" w:hAnsi="Tahoma" w:cs="Tahoma"/>
            <w:sz w:val="20"/>
            <w:szCs w:val="20"/>
          </w:rPr>
          <w:t>http://www.parliament.uk/faq/gunpowder_plot.cfm</w:t>
        </w:r>
      </w:hyperlink>
      <w:r w:rsidR="001A0497" w:rsidRPr="00E814AC">
        <w:rPr>
          <w:rFonts w:ascii="Tahoma" w:hAnsi="Tahoma" w:cs="Tahoma"/>
          <w:sz w:val="20"/>
          <w:szCs w:val="20"/>
        </w:rPr>
        <w:t xml:space="preserve">  an</w:t>
      </w:r>
      <w:r w:rsidR="009528E7">
        <w:rPr>
          <w:rFonts w:ascii="Tahoma" w:hAnsi="Tahoma" w:cs="Tahoma"/>
          <w:sz w:val="20"/>
          <w:szCs w:val="20"/>
        </w:rPr>
        <w:t>other site on the GP</w:t>
      </w:r>
    </w:p>
    <w:p w14:paraId="02C1749C" w14:textId="77777777" w:rsidR="001A0497" w:rsidRPr="00E814AC" w:rsidRDefault="005C7682" w:rsidP="001A0497">
      <w:pPr>
        <w:pStyle w:val="ListParagraph"/>
        <w:numPr>
          <w:ilvl w:val="1"/>
          <w:numId w:val="14"/>
        </w:numPr>
        <w:rPr>
          <w:rFonts w:ascii="Tahoma" w:hAnsi="Tahoma" w:cs="Tahoma"/>
          <w:sz w:val="20"/>
          <w:szCs w:val="20"/>
        </w:rPr>
      </w:pPr>
      <w:hyperlink r:id="rId9" w:history="1">
        <w:r w:rsidR="001A0497" w:rsidRPr="00E814AC">
          <w:rPr>
            <w:rStyle w:val="Hyperlink"/>
            <w:rFonts w:ascii="Tahoma" w:hAnsi="Tahoma" w:cs="Tahoma"/>
            <w:sz w:val="20"/>
            <w:szCs w:val="20"/>
          </w:rPr>
          <w:t>www.chateauversailles.fr</w:t>
        </w:r>
      </w:hyperlink>
      <w:r w:rsidR="001A0497" w:rsidRPr="00E814AC">
        <w:rPr>
          <w:rFonts w:ascii="Tahoma" w:hAnsi="Tahoma" w:cs="Tahoma"/>
          <w:sz w:val="20"/>
          <w:szCs w:val="20"/>
        </w:rPr>
        <w:t xml:space="preserve">  Versailles website—check out the day in the life</w:t>
      </w:r>
    </w:p>
    <w:p w14:paraId="52A32869" w14:textId="77777777" w:rsidR="001A0497" w:rsidRPr="00E814AC" w:rsidRDefault="001A0497" w:rsidP="001A0497">
      <w:pPr>
        <w:pStyle w:val="ListParagraph"/>
        <w:numPr>
          <w:ilvl w:val="1"/>
          <w:numId w:val="14"/>
        </w:numPr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http://www.louis-xiv.de/  Louis XIV site—see what you think</w:t>
      </w:r>
    </w:p>
    <w:p w14:paraId="585236A3" w14:textId="77777777" w:rsidR="001A0497" w:rsidRPr="00E814AC" w:rsidRDefault="001A0497" w:rsidP="001A0497">
      <w:pPr>
        <w:rPr>
          <w:rFonts w:ascii="Tahoma" w:hAnsi="Tahoma" w:cs="Tahoma"/>
          <w:sz w:val="20"/>
          <w:szCs w:val="20"/>
        </w:rPr>
      </w:pPr>
    </w:p>
    <w:sectPr w:rsidR="001A0497" w:rsidRPr="00E814AC" w:rsidSect="00BD61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0E81"/>
    <w:multiLevelType w:val="hybridMultilevel"/>
    <w:tmpl w:val="4AC4A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D3AEE"/>
    <w:multiLevelType w:val="hybridMultilevel"/>
    <w:tmpl w:val="E47297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A2CAC"/>
    <w:multiLevelType w:val="hybridMultilevel"/>
    <w:tmpl w:val="0682EE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8124E"/>
    <w:multiLevelType w:val="hybridMultilevel"/>
    <w:tmpl w:val="19F42F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76080"/>
    <w:multiLevelType w:val="hybridMultilevel"/>
    <w:tmpl w:val="77323E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D6631"/>
    <w:multiLevelType w:val="hybridMultilevel"/>
    <w:tmpl w:val="928468C2"/>
    <w:lvl w:ilvl="0" w:tplc="F162E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4AC7FCC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638"/>
    <w:multiLevelType w:val="hybridMultilevel"/>
    <w:tmpl w:val="299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4AA8"/>
    <w:multiLevelType w:val="hybridMultilevel"/>
    <w:tmpl w:val="3DE4DC1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15197"/>
    <w:multiLevelType w:val="hybridMultilevel"/>
    <w:tmpl w:val="BD3421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B4FF1"/>
    <w:multiLevelType w:val="hybridMultilevel"/>
    <w:tmpl w:val="7308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D1A06"/>
    <w:multiLevelType w:val="hybridMultilevel"/>
    <w:tmpl w:val="5E9E29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A33A3"/>
    <w:multiLevelType w:val="hybridMultilevel"/>
    <w:tmpl w:val="5DD05124"/>
    <w:lvl w:ilvl="0" w:tplc="8CA4E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47C55"/>
    <w:multiLevelType w:val="hybridMultilevel"/>
    <w:tmpl w:val="1AB854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544E5"/>
    <w:multiLevelType w:val="multilevel"/>
    <w:tmpl w:val="B5D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D4032"/>
    <w:multiLevelType w:val="hybridMultilevel"/>
    <w:tmpl w:val="C81EBA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4242FF"/>
    <w:multiLevelType w:val="hybridMultilevel"/>
    <w:tmpl w:val="ECD65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C81C0F"/>
    <w:multiLevelType w:val="multilevel"/>
    <w:tmpl w:val="3DE4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3823FF"/>
    <w:multiLevelType w:val="hybridMultilevel"/>
    <w:tmpl w:val="DACA1BA6"/>
    <w:lvl w:ilvl="0" w:tplc="C804B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A4D41"/>
    <w:multiLevelType w:val="hybridMultilevel"/>
    <w:tmpl w:val="6BD89DFA"/>
    <w:lvl w:ilvl="0" w:tplc="423A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1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5"/>
  </w:num>
  <w:num w:numId="14">
    <w:abstractNumId w:val="9"/>
  </w:num>
  <w:num w:numId="15">
    <w:abstractNumId w:val="18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04"/>
    <w:rsid w:val="000065DE"/>
    <w:rsid w:val="00043FC2"/>
    <w:rsid w:val="00044004"/>
    <w:rsid w:val="0006046B"/>
    <w:rsid w:val="000C4182"/>
    <w:rsid w:val="00103B83"/>
    <w:rsid w:val="001A0497"/>
    <w:rsid w:val="001C1011"/>
    <w:rsid w:val="001E0C0B"/>
    <w:rsid w:val="00235050"/>
    <w:rsid w:val="002377D8"/>
    <w:rsid w:val="00285538"/>
    <w:rsid w:val="002B42FA"/>
    <w:rsid w:val="002C712B"/>
    <w:rsid w:val="002E42F6"/>
    <w:rsid w:val="002F5527"/>
    <w:rsid w:val="003015FE"/>
    <w:rsid w:val="00322A59"/>
    <w:rsid w:val="00335854"/>
    <w:rsid w:val="00360B34"/>
    <w:rsid w:val="00372ABA"/>
    <w:rsid w:val="00385729"/>
    <w:rsid w:val="003A28B1"/>
    <w:rsid w:val="003F6B42"/>
    <w:rsid w:val="00477FCD"/>
    <w:rsid w:val="004C2CC1"/>
    <w:rsid w:val="00561BBA"/>
    <w:rsid w:val="005851A5"/>
    <w:rsid w:val="00595F6B"/>
    <w:rsid w:val="00596B7E"/>
    <w:rsid w:val="005C7682"/>
    <w:rsid w:val="005E0976"/>
    <w:rsid w:val="005E1B60"/>
    <w:rsid w:val="0060133E"/>
    <w:rsid w:val="0060588A"/>
    <w:rsid w:val="00617F39"/>
    <w:rsid w:val="006450B5"/>
    <w:rsid w:val="00672479"/>
    <w:rsid w:val="006A4888"/>
    <w:rsid w:val="006F084D"/>
    <w:rsid w:val="007B24F7"/>
    <w:rsid w:val="007C4B72"/>
    <w:rsid w:val="007E3143"/>
    <w:rsid w:val="0083059D"/>
    <w:rsid w:val="00856051"/>
    <w:rsid w:val="00883254"/>
    <w:rsid w:val="00890278"/>
    <w:rsid w:val="008F2EB6"/>
    <w:rsid w:val="009528E7"/>
    <w:rsid w:val="00977EE7"/>
    <w:rsid w:val="00A04203"/>
    <w:rsid w:val="00A12A14"/>
    <w:rsid w:val="00A422B7"/>
    <w:rsid w:val="00A82D7E"/>
    <w:rsid w:val="00A83CE8"/>
    <w:rsid w:val="00AC194D"/>
    <w:rsid w:val="00AC6C0D"/>
    <w:rsid w:val="00AF196B"/>
    <w:rsid w:val="00B06254"/>
    <w:rsid w:val="00B576BC"/>
    <w:rsid w:val="00B62FB6"/>
    <w:rsid w:val="00B6594A"/>
    <w:rsid w:val="00BC10BD"/>
    <w:rsid w:val="00BC5E3F"/>
    <w:rsid w:val="00BD61D4"/>
    <w:rsid w:val="00BE1E21"/>
    <w:rsid w:val="00C439E3"/>
    <w:rsid w:val="00C66DC6"/>
    <w:rsid w:val="00C70F04"/>
    <w:rsid w:val="00CB0E22"/>
    <w:rsid w:val="00CD5E63"/>
    <w:rsid w:val="00CF2056"/>
    <w:rsid w:val="00D04F24"/>
    <w:rsid w:val="00D8792A"/>
    <w:rsid w:val="00DB22BF"/>
    <w:rsid w:val="00DB48BF"/>
    <w:rsid w:val="00DC2DCA"/>
    <w:rsid w:val="00DE098B"/>
    <w:rsid w:val="00DE40BF"/>
    <w:rsid w:val="00E1794D"/>
    <w:rsid w:val="00E410D6"/>
    <w:rsid w:val="00E450B0"/>
    <w:rsid w:val="00E814AC"/>
    <w:rsid w:val="00EC4FD6"/>
    <w:rsid w:val="00EE7B30"/>
    <w:rsid w:val="00F06F98"/>
    <w:rsid w:val="00F64979"/>
    <w:rsid w:val="00F74E76"/>
    <w:rsid w:val="00F8010F"/>
    <w:rsid w:val="00F81BB1"/>
    <w:rsid w:val="00F94676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282415"/>
  <w15:docId w15:val="{00E9078D-DB88-48ED-AA7D-B19A7199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58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24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B7E"/>
    <w:pPr>
      <w:ind w:left="720"/>
      <w:contextualSpacing/>
    </w:pPr>
  </w:style>
  <w:style w:type="paragraph" w:styleId="NoSpacing">
    <w:name w:val="No Spacing"/>
    <w:uiPriority w:val="1"/>
    <w:qFormat/>
    <w:rsid w:val="002B4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uk/faq/gunpowder_plot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peterhofpala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vercromwell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ateauversaill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</vt:lpstr>
    </vt:vector>
  </TitlesOfParts>
  <Company>Cobb County School District</Company>
  <LinksUpToDate>false</LinksUpToDate>
  <CharactersWithSpaces>6693</CharactersWithSpaces>
  <SharedDoc>false</SharedDoc>
  <HLinks>
    <vt:vector size="24" baseType="variant">
      <vt:variant>
        <vt:i4>1048605</vt:i4>
      </vt:variant>
      <vt:variant>
        <vt:i4>9</vt:i4>
      </vt:variant>
      <vt:variant>
        <vt:i4>0</vt:i4>
      </vt:variant>
      <vt:variant>
        <vt:i4>5</vt:i4>
      </vt:variant>
      <vt:variant>
        <vt:lpwstr>http://www.chateauversailles.fr/</vt:lpwstr>
      </vt:variant>
      <vt:variant>
        <vt:lpwstr/>
      </vt:variant>
      <vt:variant>
        <vt:i4>3538954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http://www.parliament.uk/faq/gunpowder_plot.cfm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http://www.thepeterhofpalace.com/</vt:lpwstr>
      </vt:variant>
      <vt:variant>
        <vt:lpwstr/>
      </vt:variant>
      <vt:variant>
        <vt:i4>2883622</vt:i4>
      </vt:variant>
      <vt:variant>
        <vt:i4>0</vt:i4>
      </vt:variant>
      <vt:variant>
        <vt:i4>0</vt:i4>
      </vt:variant>
      <vt:variant>
        <vt:i4>5</vt:i4>
      </vt:variant>
      <vt:variant>
        <vt:lpwstr>http://www.olivercromwell.org/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</dc:title>
  <dc:creator>Power To Learn Initiative</dc:creator>
  <cp:lastModifiedBy>Kent Simmons</cp:lastModifiedBy>
  <cp:revision>3</cp:revision>
  <cp:lastPrinted>2017-08-29T14:55:00Z</cp:lastPrinted>
  <dcterms:created xsi:type="dcterms:W3CDTF">2020-01-30T14:42:00Z</dcterms:created>
  <dcterms:modified xsi:type="dcterms:W3CDTF">2020-01-30T17:28:00Z</dcterms:modified>
</cp:coreProperties>
</file>